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73B" w14:textId="390AC244" w:rsidR="008F7645" w:rsidRPr="009B71FC" w:rsidRDefault="00BF7968" w:rsidP="008F7645">
      <w:pPr>
        <w:jc w:val="center"/>
        <w:rPr>
          <w:rFonts w:ascii="Arial" w:hAnsi="Arial"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E699AD" wp14:editId="62A249ED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90600" cy="1009650"/>
            <wp:effectExtent l="19050" t="0" r="0" b="0"/>
            <wp:wrapTight wrapText="bothSides">
              <wp:wrapPolygon edited="0">
                <wp:start x="-415" y="0"/>
                <wp:lineTo x="-415" y="21192"/>
                <wp:lineTo x="21600" y="21192"/>
                <wp:lineTo x="21600" y="0"/>
                <wp:lineTo x="-415" y="0"/>
              </wp:wrapPolygon>
            </wp:wrapTight>
            <wp:docPr id="3" name="Picture 3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5E7">
        <w:rPr>
          <w:rFonts w:ascii="Arial" w:hAnsi="Arial"/>
          <w:b/>
          <w:i/>
        </w:rPr>
        <w:tab/>
      </w:r>
      <w:r w:rsidR="008F7645" w:rsidRPr="009B71FC">
        <w:rPr>
          <w:rFonts w:ascii="Arial" w:hAnsi="Arial"/>
          <w:b/>
          <w:i/>
        </w:rPr>
        <w:t>Radio Technical Commission for Maritime Services</w:t>
      </w:r>
    </w:p>
    <w:p w14:paraId="7AC2476E" w14:textId="77777777" w:rsidR="008F7645" w:rsidRPr="001E0E0F" w:rsidRDefault="0021112B" w:rsidP="008F7645">
      <w:pPr>
        <w:tabs>
          <w:tab w:val="center" w:pos="4680"/>
        </w:tabs>
        <w:jc w:val="center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16</w:t>
      </w:r>
      <w:r w:rsidR="00994209">
        <w:rPr>
          <w:rFonts w:ascii="Arial" w:hAnsi="Arial"/>
          <w:iCs/>
          <w:sz w:val="22"/>
          <w:szCs w:val="22"/>
        </w:rPr>
        <w:t>2</w:t>
      </w:r>
      <w:r>
        <w:rPr>
          <w:rFonts w:ascii="Arial" w:hAnsi="Arial"/>
          <w:iCs/>
          <w:sz w:val="22"/>
          <w:szCs w:val="22"/>
        </w:rPr>
        <w:t xml:space="preserve">1 N Kent St, Suite </w:t>
      </w:r>
      <w:r w:rsidR="00994209">
        <w:rPr>
          <w:rFonts w:ascii="Arial" w:hAnsi="Arial"/>
          <w:iCs/>
          <w:sz w:val="22"/>
          <w:szCs w:val="22"/>
        </w:rPr>
        <w:t>7</w:t>
      </w:r>
      <w:r>
        <w:rPr>
          <w:rFonts w:ascii="Arial" w:hAnsi="Arial"/>
          <w:iCs/>
          <w:sz w:val="22"/>
          <w:szCs w:val="22"/>
        </w:rPr>
        <w:t>05</w:t>
      </w:r>
    </w:p>
    <w:p w14:paraId="0A3B30B0" w14:textId="77777777" w:rsidR="008F7645" w:rsidRPr="001E0E0F" w:rsidRDefault="008F7645" w:rsidP="008F7645">
      <w:pPr>
        <w:tabs>
          <w:tab w:val="center" w:pos="4680"/>
        </w:tabs>
        <w:jc w:val="center"/>
        <w:rPr>
          <w:rFonts w:ascii="Arial" w:hAnsi="Arial"/>
          <w:iCs/>
          <w:sz w:val="22"/>
          <w:szCs w:val="22"/>
        </w:rPr>
      </w:pPr>
      <w:r w:rsidRPr="001E0E0F">
        <w:rPr>
          <w:rFonts w:ascii="Arial" w:hAnsi="Arial"/>
          <w:iCs/>
          <w:sz w:val="22"/>
          <w:szCs w:val="22"/>
        </w:rPr>
        <w:t>Arlington, Virginia 22209</w:t>
      </w:r>
    </w:p>
    <w:p w14:paraId="1BC78ECE" w14:textId="77777777" w:rsidR="008F7645" w:rsidRPr="009B71FC" w:rsidRDefault="002633D4" w:rsidP="008F7645">
      <w:pPr>
        <w:tabs>
          <w:tab w:val="center" w:pos="4680"/>
        </w:tabs>
        <w:jc w:val="center"/>
        <w:rPr>
          <w:rFonts w:ascii="Arial" w:hAnsi="Arial"/>
          <w:i/>
        </w:rPr>
      </w:pPr>
      <w:hyperlink r:id="rId9" w:history="1">
        <w:r w:rsidR="008F7645" w:rsidRPr="001E0E0F">
          <w:rPr>
            <w:rStyle w:val="Hyperlink"/>
            <w:rFonts w:ascii="Arial" w:hAnsi="Arial"/>
            <w:i/>
            <w:sz w:val="22"/>
            <w:szCs w:val="22"/>
          </w:rPr>
          <w:t>www.rtcm.org</w:t>
        </w:r>
      </w:hyperlink>
      <w:r w:rsidR="008F7645" w:rsidRPr="001E0E0F">
        <w:rPr>
          <w:rFonts w:ascii="Arial" w:hAnsi="Arial"/>
          <w:i/>
          <w:sz w:val="22"/>
          <w:szCs w:val="22"/>
        </w:rPr>
        <w:t xml:space="preserve">           </w:t>
      </w:r>
      <w:hyperlink r:id="rId10" w:history="1">
        <w:r w:rsidR="008F7645" w:rsidRPr="001E0E0F">
          <w:rPr>
            <w:rStyle w:val="Hyperlink"/>
            <w:rFonts w:ascii="Arial" w:hAnsi="Arial"/>
            <w:i/>
            <w:sz w:val="22"/>
            <w:szCs w:val="22"/>
          </w:rPr>
          <w:t>hq@rtcm.org</w:t>
        </w:r>
      </w:hyperlink>
    </w:p>
    <w:p w14:paraId="51BE3785" w14:textId="77777777" w:rsidR="008F7645" w:rsidRPr="009B71FC" w:rsidRDefault="008F7645" w:rsidP="008F7645">
      <w:pPr>
        <w:jc w:val="both"/>
        <w:rPr>
          <w:rFonts w:ascii="Arial" w:hAnsi="Arial"/>
          <w:i/>
        </w:rPr>
      </w:pPr>
    </w:p>
    <w:p w14:paraId="0964DC7C" w14:textId="77777777" w:rsidR="008F7645" w:rsidRDefault="008F7645" w:rsidP="008F7645">
      <w:pPr>
        <w:jc w:val="both"/>
        <w:rPr>
          <w:rFonts w:ascii="Arial" w:hAnsi="Arial"/>
          <w:i/>
        </w:rPr>
      </w:pPr>
    </w:p>
    <w:p w14:paraId="7D6B3B7D" w14:textId="77777777" w:rsidR="008F7645" w:rsidRPr="00555BE1" w:rsidRDefault="008F7645" w:rsidP="008F7645">
      <w:pPr>
        <w:jc w:val="both"/>
        <w:rPr>
          <w:rFonts w:ascii="Arial" w:hAnsi="Arial"/>
          <w:i/>
          <w:sz w:val="20"/>
        </w:rPr>
      </w:pPr>
      <w:r w:rsidRPr="00555BE1">
        <w:rPr>
          <w:rFonts w:ascii="Arial" w:hAnsi="Arial"/>
          <w:i/>
          <w:sz w:val="20"/>
        </w:rPr>
        <w:t>Telephone: +1-703-527-2000                                                                 Telefax: +1-703-351-9932</w:t>
      </w:r>
    </w:p>
    <w:p w14:paraId="15D61E54" w14:textId="77777777" w:rsidR="00BE5114" w:rsidRPr="00731E24" w:rsidRDefault="00BE5114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right"/>
        <w:rPr>
          <w:sz w:val="16"/>
          <w:szCs w:val="16"/>
        </w:rPr>
      </w:pPr>
    </w:p>
    <w:p w14:paraId="1B35E7CB" w14:textId="77777777" w:rsidR="00B67E56" w:rsidRDefault="00B67E56" w:rsidP="00B67E56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</w:pPr>
    </w:p>
    <w:p w14:paraId="52562FFE" w14:textId="667A300A" w:rsidR="00BE5114" w:rsidRDefault="00A41686" w:rsidP="00B67E56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</w:pPr>
      <w:r>
        <w:t>April 17</w:t>
      </w:r>
      <w:r w:rsidR="00417EE8">
        <w:t>, 2018</w:t>
      </w:r>
    </w:p>
    <w:p w14:paraId="3DB49B90" w14:textId="2F1C8247" w:rsidR="0072473F" w:rsidRDefault="0072473F" w:rsidP="00605CFE"/>
    <w:p w14:paraId="615108B9" w14:textId="7891D442" w:rsidR="00B67E56" w:rsidRPr="007A4ABD" w:rsidRDefault="00B67E56" w:rsidP="00D52C2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outlineLvl w:val="0"/>
        <w:rPr>
          <w:b/>
          <w:sz w:val="28"/>
          <w:u w:val="single"/>
        </w:rPr>
      </w:pPr>
      <w:r w:rsidRPr="007A4ABD">
        <w:rPr>
          <w:b/>
          <w:sz w:val="28"/>
          <w:u w:val="single"/>
        </w:rPr>
        <w:t>Meeting Summary Record</w:t>
      </w:r>
    </w:p>
    <w:p w14:paraId="0D1FDA09" w14:textId="75A498F4" w:rsidR="00D52C28" w:rsidRPr="007A4ABD" w:rsidRDefault="00A41686" w:rsidP="00D52C2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RTCM Special Committee No. 134</w:t>
      </w:r>
    </w:p>
    <w:p w14:paraId="19FC3FCC" w14:textId="21C45E0D" w:rsidR="00D52C28" w:rsidRDefault="00D52C28" w:rsidP="00D52C2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outlineLvl w:val="0"/>
        <w:rPr>
          <w:u w:val="single"/>
        </w:rPr>
      </w:pPr>
      <w:r>
        <w:rPr>
          <w:b/>
          <w:u w:val="single"/>
        </w:rPr>
        <w:t xml:space="preserve">Recommended Standards for </w:t>
      </w:r>
      <w:r w:rsidR="00A41686" w:rsidRPr="00A41686">
        <w:rPr>
          <w:b/>
          <w:u w:val="single"/>
        </w:rPr>
        <w:t>Integrity Monitoring of High Precision Applications</w:t>
      </w:r>
    </w:p>
    <w:p w14:paraId="7D28353F" w14:textId="77777777" w:rsidR="00D52C28" w:rsidRPr="005551F3" w:rsidRDefault="00D52C28" w:rsidP="00D52C28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sz w:val="12"/>
          <w:szCs w:val="12"/>
          <w:u w:val="single"/>
        </w:rPr>
      </w:pPr>
    </w:p>
    <w:p w14:paraId="0A8F9E50" w14:textId="42C38A3A" w:rsidR="00D52C28" w:rsidRDefault="00D52C28" w:rsidP="00D52C28">
      <w:pPr>
        <w:tabs>
          <w:tab w:val="left" w:pos="1530"/>
          <w:tab w:val="left" w:pos="2970"/>
        </w:tabs>
      </w:pPr>
      <w:r>
        <w:tab/>
        <w:t xml:space="preserve">Time/Date: </w:t>
      </w:r>
      <w:r>
        <w:tab/>
      </w:r>
      <w:r w:rsidR="00A41686">
        <w:t>11</w:t>
      </w:r>
      <w:r w:rsidRPr="00F7600F">
        <w:t xml:space="preserve">:00 AM – </w:t>
      </w:r>
      <w:r w:rsidR="00A41686">
        <w:t>12</w:t>
      </w:r>
      <w:r w:rsidRPr="00F7600F">
        <w:t xml:space="preserve">:00 PM, </w:t>
      </w:r>
      <w:r w:rsidR="00A41686">
        <w:t>Tuesday, April 17</w:t>
      </w:r>
      <w:proofErr w:type="gramStart"/>
      <w:r w:rsidR="00A41686" w:rsidRPr="00A41686">
        <w:rPr>
          <w:vertAlign w:val="superscript"/>
        </w:rPr>
        <w:t>th</w:t>
      </w:r>
      <w:r w:rsidR="00A41686">
        <w:t xml:space="preserve">  (</w:t>
      </w:r>
      <w:proofErr w:type="gramEnd"/>
      <w:r w:rsidR="00A41686">
        <w:t>GMT – 4)</w:t>
      </w:r>
    </w:p>
    <w:p w14:paraId="5F85B674" w14:textId="77777777" w:rsidR="00D52C28" w:rsidRPr="005551F3" w:rsidRDefault="00D52C28" w:rsidP="00D52C28">
      <w:pPr>
        <w:tabs>
          <w:tab w:val="left" w:pos="1530"/>
          <w:tab w:val="left" w:pos="2970"/>
        </w:tabs>
        <w:ind w:left="2970"/>
        <w:rPr>
          <w:sz w:val="12"/>
          <w:szCs w:val="12"/>
        </w:rPr>
      </w:pPr>
    </w:p>
    <w:p w14:paraId="0E457BB2" w14:textId="30FE8AD1" w:rsidR="003751A0" w:rsidRDefault="00D52C28" w:rsidP="00A41686">
      <w:pPr>
        <w:tabs>
          <w:tab w:val="left" w:pos="1530"/>
          <w:tab w:val="left" w:pos="2970"/>
        </w:tabs>
        <w:ind w:left="2970" w:hanging="1440"/>
      </w:pPr>
      <w:r>
        <w:rPr>
          <w:szCs w:val="24"/>
        </w:rPr>
        <w:t>Location:</w:t>
      </w:r>
      <w:r w:rsidR="003751A0">
        <w:tab/>
      </w:r>
      <w:r w:rsidR="00A41686">
        <w:t>Teleconference – Call in credentials provided by Joe Sass</w:t>
      </w:r>
    </w:p>
    <w:p w14:paraId="341A2B44" w14:textId="77777777" w:rsidR="00D52C28" w:rsidRPr="00B84610" w:rsidRDefault="00D52C28" w:rsidP="00D52C28">
      <w:pPr>
        <w:tabs>
          <w:tab w:val="left" w:pos="1530"/>
          <w:tab w:val="left" w:pos="2970"/>
        </w:tabs>
        <w:rPr>
          <w:sz w:val="32"/>
          <w:szCs w:val="24"/>
        </w:rPr>
      </w:pPr>
    </w:p>
    <w:p w14:paraId="1432180E" w14:textId="35060852" w:rsidR="005B132D" w:rsidRDefault="00D52C28" w:rsidP="00A41686">
      <w:r>
        <w:t>The R</w:t>
      </w:r>
      <w:r w:rsidR="003751A0">
        <w:t xml:space="preserve">TCM Special Committee </w:t>
      </w:r>
      <w:r w:rsidR="00A41686">
        <w:t>134 had its initial</w:t>
      </w:r>
      <w:r w:rsidR="000E130B">
        <w:t xml:space="preserve"> </w:t>
      </w:r>
      <w:r w:rsidR="00A41686">
        <w:t xml:space="preserve">discussions between the </w:t>
      </w:r>
      <w:r w:rsidR="009B163F">
        <w:t>chair, vice</w:t>
      </w:r>
      <w:r w:rsidR="00A41686">
        <w:t>-chairman</w:t>
      </w:r>
      <w:r w:rsidR="009B163F">
        <w:t>, and potential secretary</w:t>
      </w:r>
      <w:r w:rsidR="00A41686">
        <w:t xml:space="preserve"> of this new </w:t>
      </w:r>
      <w:r w:rsidR="00713724">
        <w:t>committee</w:t>
      </w:r>
      <w:r w:rsidR="00A41686">
        <w:t>.</w:t>
      </w:r>
      <w:r w:rsidR="00713724">
        <w:t xml:space="preserve">  Notes were taken by the proposed secretary.</w:t>
      </w:r>
      <w:r w:rsidR="00A41686">
        <w:t xml:space="preserve">  Primary goals of the discussion were:</w:t>
      </w:r>
    </w:p>
    <w:p w14:paraId="31258DD3" w14:textId="77777777" w:rsidR="00A41686" w:rsidRPr="005B132D" w:rsidRDefault="00A41686" w:rsidP="00A41686">
      <w:pPr>
        <w:rPr>
          <w:sz w:val="12"/>
        </w:rPr>
      </w:pPr>
    </w:p>
    <w:p w14:paraId="53216F7F" w14:textId="2B2C0072" w:rsidR="008D4306" w:rsidRDefault="00A32298" w:rsidP="008D4306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60"/>
        <w:ind w:left="360" w:hanging="360"/>
      </w:pPr>
      <w:r>
        <w:t>Seek inputs about launching SC-134</w:t>
      </w:r>
    </w:p>
    <w:p w14:paraId="1BA53CCB" w14:textId="2D19E6CD" w:rsidR="00B67E56" w:rsidRDefault="00B67E56" w:rsidP="00B67E56">
      <w:pPr>
        <w:tabs>
          <w:tab w:val="left" w:pos="360"/>
        </w:tabs>
        <w:autoSpaceDE w:val="0"/>
        <w:autoSpaceDN w:val="0"/>
        <w:adjustRightInd w:val="0"/>
        <w:spacing w:after="60"/>
      </w:pPr>
    </w:p>
    <w:p w14:paraId="55B82302" w14:textId="1423EA15" w:rsidR="00B67E56" w:rsidRDefault="00B67E56" w:rsidP="00B67E56">
      <w:pPr>
        <w:tabs>
          <w:tab w:val="left" w:pos="360"/>
        </w:tabs>
        <w:autoSpaceDE w:val="0"/>
        <w:autoSpaceDN w:val="0"/>
        <w:adjustRightInd w:val="0"/>
        <w:spacing w:after="60"/>
      </w:pPr>
    </w:p>
    <w:p w14:paraId="40D7DFC0" w14:textId="5E988779" w:rsidR="00B67E56" w:rsidRDefault="00D77C7C" w:rsidP="00B67E56">
      <w:pPr>
        <w:tabs>
          <w:tab w:val="left" w:pos="360"/>
        </w:tabs>
        <w:autoSpaceDE w:val="0"/>
        <w:autoSpaceDN w:val="0"/>
        <w:adjustRightInd w:val="0"/>
        <w:spacing w:after="60"/>
      </w:pPr>
      <w:r>
        <w:t>Document Contents:</w:t>
      </w:r>
    </w:p>
    <w:p w14:paraId="5145294B" w14:textId="30ED092E" w:rsidR="00B67E56" w:rsidRDefault="002633D4" w:rsidP="00E378F3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60"/>
      </w:pPr>
      <w:hyperlink w:anchor="SUMMARY_RECORD" w:history="1">
        <w:r w:rsidR="00B67E56" w:rsidRPr="00B67E56">
          <w:rPr>
            <w:rStyle w:val="Hyperlink"/>
          </w:rPr>
          <w:t>Summary Record</w:t>
        </w:r>
      </w:hyperlink>
    </w:p>
    <w:p w14:paraId="0520E296" w14:textId="60CF2CEF" w:rsidR="00B67E56" w:rsidRPr="008A1A8A" w:rsidRDefault="002633D4" w:rsidP="00E378F3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60"/>
        <w:rPr>
          <w:rStyle w:val="Hyperlink"/>
          <w:color w:val="auto"/>
          <w:u w:val="none"/>
        </w:rPr>
      </w:pPr>
      <w:hyperlink w:anchor="APPENDIX_1" w:history="1">
        <w:r w:rsidR="00B67E56" w:rsidRPr="00B67E56">
          <w:rPr>
            <w:rStyle w:val="Hyperlink"/>
          </w:rPr>
          <w:t>APPENDIX 1:  Meeting Attendance Record</w:t>
        </w:r>
      </w:hyperlink>
    </w:p>
    <w:p w14:paraId="7474BAB0" w14:textId="4E371892" w:rsidR="008A1A8A" w:rsidRPr="008A1A8A" w:rsidRDefault="008A1A8A" w:rsidP="008A1A8A">
      <w:pPr>
        <w:pStyle w:val="ListParagraph"/>
        <w:numPr>
          <w:ilvl w:val="0"/>
          <w:numId w:val="34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Style w:val="Hyperlink"/>
        </w:rPr>
      </w:pPr>
      <w:r w:rsidRPr="008A1A8A">
        <w:rPr>
          <w:rStyle w:val="Hyperlink"/>
        </w:rPr>
        <w:t>APPENDIX 2:  RTCM SC-134 Working Groups</w:t>
      </w:r>
    </w:p>
    <w:p w14:paraId="7565612B" w14:textId="2FC197E5" w:rsidR="00464A62" w:rsidRDefault="00464A62" w:rsidP="00E378F3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60"/>
      </w:pPr>
      <w:r>
        <w:rPr>
          <w:rStyle w:val="Hyperlink"/>
        </w:rPr>
        <w:t>APPENDIX 3:  Table of Open and New Committee Action Items</w:t>
      </w:r>
    </w:p>
    <w:p w14:paraId="0F5E6A06" w14:textId="6F3973DA" w:rsidR="00A86072" w:rsidRPr="003A6B5C" w:rsidRDefault="00BE5114" w:rsidP="00E378F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outlineLvl w:val="0"/>
        <w:rPr>
          <w:vanish/>
          <w:sz w:val="16"/>
          <w:szCs w:val="16"/>
        </w:rPr>
      </w:pPr>
      <w:r w:rsidRPr="009B412B">
        <w:br w:type="page"/>
      </w:r>
    </w:p>
    <w:p w14:paraId="16E674BA" w14:textId="41829947" w:rsidR="00E550CF" w:rsidRPr="003A6B5C" w:rsidRDefault="00E550CF" w:rsidP="00E378F3">
      <w:pPr>
        <w:jc w:val="center"/>
        <w:rPr>
          <w:vanish/>
          <w:sz w:val="16"/>
          <w:szCs w:val="16"/>
        </w:rPr>
      </w:pPr>
    </w:p>
    <w:p w14:paraId="330A9A0C" w14:textId="38C49E45" w:rsidR="00A86072" w:rsidRPr="003A6B5C" w:rsidRDefault="00A86072" w:rsidP="00E378F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outlineLvl w:val="0"/>
        <w:rPr>
          <w:vanish/>
          <w:sz w:val="16"/>
          <w:szCs w:val="16"/>
        </w:rPr>
      </w:pPr>
    </w:p>
    <w:p w14:paraId="67725A92" w14:textId="3B7C8517" w:rsidR="00BE5114" w:rsidRPr="003A6B5C" w:rsidRDefault="00BE5114" w:rsidP="00E378F3">
      <w:pPr>
        <w:jc w:val="center"/>
        <w:rPr>
          <w:vanish/>
          <w:sz w:val="16"/>
          <w:szCs w:val="16"/>
        </w:rPr>
      </w:pPr>
    </w:p>
    <w:p w14:paraId="2909751F" w14:textId="3562E7F0" w:rsidR="00BE5114" w:rsidRDefault="00A41686" w:rsidP="00E378F3">
      <w:pPr>
        <w:pStyle w:val="Heading3"/>
        <w:spacing w:after="120"/>
        <w:ind w:left="0" w:firstLine="0"/>
      </w:pPr>
      <w:r>
        <w:t>RTCM SC-13</w:t>
      </w:r>
      <w:r w:rsidR="00BE5114">
        <w:t xml:space="preserve">4 </w:t>
      </w:r>
      <w:r w:rsidR="00A32298">
        <w:t>Telephone</w:t>
      </w:r>
      <w:r w:rsidR="00BE5114">
        <w:t xml:space="preserve"> Meeting</w:t>
      </w:r>
      <w:r w:rsidR="00A32298">
        <w:t>/Discussion</w:t>
      </w:r>
    </w:p>
    <w:p w14:paraId="34A99A60" w14:textId="77777777" w:rsidR="003B4CD4" w:rsidRDefault="003B4CD4" w:rsidP="0039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</w:pPr>
    </w:p>
    <w:p w14:paraId="699423D9" w14:textId="77777777" w:rsidR="00912665" w:rsidRDefault="00912665" w:rsidP="0039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</w:pPr>
    </w:p>
    <w:p w14:paraId="733026E7" w14:textId="087CE97C" w:rsidR="00C062E6" w:rsidRDefault="00606F70" w:rsidP="00BE5114">
      <w:pPr>
        <w:pStyle w:val="Heading2"/>
      </w:pPr>
      <w:bookmarkStart w:id="0" w:name="SUMMARY_RECORD"/>
      <w:r>
        <w:t>SUMMARY RECORD</w:t>
      </w:r>
      <w:bookmarkEnd w:id="0"/>
      <w:r w:rsidR="00C062E6">
        <w:t xml:space="preserve"> </w:t>
      </w:r>
    </w:p>
    <w:p w14:paraId="19515B6A" w14:textId="77777777" w:rsidR="00395468" w:rsidRDefault="00395468" w:rsidP="00395468"/>
    <w:p w14:paraId="612CAFC6" w14:textId="3A140EFE" w:rsidR="00BE5114" w:rsidRPr="000062F9" w:rsidRDefault="00A32298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</w:rPr>
      </w:pPr>
      <w:r>
        <w:rPr>
          <w:b/>
        </w:rPr>
        <w:t>Inputs regarding committee launch</w:t>
      </w:r>
    </w:p>
    <w:p w14:paraId="6A44B7C7" w14:textId="4421A626" w:rsidR="000062F9" w:rsidRDefault="00CC6697" w:rsidP="00164949">
      <w:pPr>
        <w:pStyle w:val="Heading1"/>
      </w:pPr>
      <w:r>
        <w:rPr>
          <w:snapToGrid w:val="0"/>
          <w:color w:val="000000"/>
        </w:rPr>
        <w:t>Joe Sass suggests an announcement be made in Harbin with a plan to host a meeting soon thereafter in Europe.  Roberto</w:t>
      </w:r>
      <w:r w:rsidR="009B163F">
        <w:rPr>
          <w:snapToGrid w:val="0"/>
          <w:color w:val="000000"/>
        </w:rPr>
        <w:t xml:space="preserve"> Capua</w:t>
      </w:r>
      <w:r>
        <w:rPr>
          <w:snapToGrid w:val="0"/>
          <w:color w:val="000000"/>
        </w:rPr>
        <w:t xml:space="preserve"> has replied that it could be </w:t>
      </w:r>
      <w:r w:rsidR="00464A62">
        <w:rPr>
          <w:snapToGrid w:val="0"/>
          <w:color w:val="000000"/>
        </w:rPr>
        <w:t xml:space="preserve">possible that the meeting be </w:t>
      </w:r>
      <w:r>
        <w:rPr>
          <w:snapToGrid w:val="0"/>
          <w:color w:val="000000"/>
        </w:rPr>
        <w:t>hosted by his company in Rome.  Kendall</w:t>
      </w:r>
      <w:r w:rsidR="009B163F">
        <w:rPr>
          <w:snapToGrid w:val="0"/>
          <w:color w:val="000000"/>
        </w:rPr>
        <w:t xml:space="preserve"> Ferguson</w:t>
      </w:r>
      <w:r>
        <w:rPr>
          <w:snapToGrid w:val="0"/>
          <w:color w:val="000000"/>
        </w:rPr>
        <w:t xml:space="preserve"> asked if there was another conference that would attract these people that could be held in conjunction with a kick-off meeting.  Joe suggested RTCM </w:t>
      </w:r>
      <w:proofErr w:type="gramStart"/>
      <w:r>
        <w:rPr>
          <w:snapToGrid w:val="0"/>
          <w:color w:val="000000"/>
        </w:rPr>
        <w:t>make an announcement about</w:t>
      </w:r>
      <w:proofErr w:type="gramEnd"/>
      <w:r>
        <w:rPr>
          <w:snapToGrid w:val="0"/>
          <w:color w:val="000000"/>
        </w:rPr>
        <w:t xml:space="preserve"> the committee’s formation and include date and venue for kick-off meeting.  Kendall </w:t>
      </w:r>
      <w:r w:rsidR="00D3147C">
        <w:rPr>
          <w:snapToGrid w:val="0"/>
          <w:color w:val="000000"/>
        </w:rPr>
        <w:t>prof</w:t>
      </w:r>
      <w:r w:rsidR="008A1A8A">
        <w:rPr>
          <w:snapToGrid w:val="0"/>
          <w:color w:val="000000"/>
        </w:rPr>
        <w:t>fe</w:t>
      </w:r>
      <w:r w:rsidR="00D3147C">
        <w:rPr>
          <w:snapToGrid w:val="0"/>
          <w:color w:val="000000"/>
        </w:rPr>
        <w:t>red</w:t>
      </w:r>
      <w:r>
        <w:rPr>
          <w:snapToGrid w:val="0"/>
          <w:color w:val="000000"/>
        </w:rPr>
        <w:t xml:space="preserve"> the </w:t>
      </w:r>
      <w:r>
        <w:t>SAE Automated and Connected Vehicle Systems Testing Symposium</w:t>
      </w:r>
      <w:r w:rsidR="00164949">
        <w:t xml:space="preserve">, </w:t>
      </w:r>
      <w:r>
        <w:t>June 20-21, 2018 │ Greenville, SC, USA</w:t>
      </w:r>
    </w:p>
    <w:p w14:paraId="22BA8658" w14:textId="77777777" w:rsidR="00164949" w:rsidRDefault="00164949" w:rsidP="00CC6697"/>
    <w:p w14:paraId="444D3F77" w14:textId="184ABB87" w:rsidR="00CC6697" w:rsidRDefault="00CC6697" w:rsidP="00CC6697">
      <w:r>
        <w:t xml:space="preserve">Roberto stresses the importance of trying to include Stanford University, </w:t>
      </w:r>
      <w:r w:rsidR="009B163F">
        <w:t xml:space="preserve">as they are considered </w:t>
      </w:r>
      <w:r>
        <w:t>the grandfathers of integrity.</w:t>
      </w:r>
    </w:p>
    <w:p w14:paraId="1D834BE9" w14:textId="5103E9A2" w:rsidR="00164949" w:rsidRDefault="00164949" w:rsidP="00CC6697"/>
    <w:p w14:paraId="1E26CA57" w14:textId="1969BF9D" w:rsidR="00164949" w:rsidRDefault="00164949" w:rsidP="00CC6697">
      <w:r>
        <w:t>Kendall s</w:t>
      </w:r>
      <w:r w:rsidR="00464A62">
        <w:t>tates</w:t>
      </w:r>
      <w:r>
        <w:t xml:space="preserve"> that one day should be sufficient.  </w:t>
      </w:r>
      <w:r w:rsidR="009B163F">
        <w:t>He noted the important topics of p</w:t>
      </w:r>
      <w:r>
        <w:t xml:space="preserve">rocesses and rules of the committee.  </w:t>
      </w:r>
      <w:r w:rsidR="009B163F">
        <w:t>That is, should they be m</w:t>
      </w:r>
      <w:r>
        <w:t>odeled after SC-104</w:t>
      </w:r>
      <w:r w:rsidR="009B163F">
        <w:t xml:space="preserve"> or some other approach</w:t>
      </w:r>
      <w:r>
        <w:t xml:space="preserve">?  For example, other </w:t>
      </w:r>
      <w:r w:rsidR="009B163F">
        <w:t xml:space="preserve">organizations </w:t>
      </w:r>
      <w:r>
        <w:t xml:space="preserve">use </w:t>
      </w:r>
      <w:r w:rsidR="009B163F">
        <w:t xml:space="preserve">something akin to </w:t>
      </w:r>
      <w:r>
        <w:t>rounds</w:t>
      </w:r>
      <w:r w:rsidR="009B163F">
        <w:t xml:space="preserve">, where by </w:t>
      </w:r>
      <w:r>
        <w:t>round 5</w:t>
      </w:r>
      <w:r w:rsidR="009B163F">
        <w:t>, for example,</w:t>
      </w:r>
      <w:r>
        <w:t xml:space="preserve"> must be completed before round 6</w:t>
      </w:r>
      <w:r w:rsidR="009B163F">
        <w:t xml:space="preserve"> may be completed</w:t>
      </w:r>
      <w:r>
        <w:t>.</w:t>
      </w:r>
      <w:r w:rsidR="009B163F">
        <w:t xml:space="preserve">  However, multiple rounds may be worked on simultaneously.</w:t>
      </w:r>
      <w:r>
        <w:t xml:space="preserve">  This might discourage activities that lead to stalemates on any </w:t>
      </w:r>
      <w:proofErr w:type="gramStart"/>
      <w:r>
        <w:t>particular topic</w:t>
      </w:r>
      <w:proofErr w:type="gramEnd"/>
      <w:r>
        <w:t xml:space="preserve">.  </w:t>
      </w:r>
      <w:r w:rsidR="009B163F">
        <w:t xml:space="preserve">Another organizational and working tool used within SC-104 are </w:t>
      </w:r>
      <w:r>
        <w:t xml:space="preserve">Working Groups?  </w:t>
      </w:r>
      <w:r w:rsidR="009B163F">
        <w:t>It was noted that this may not be needed initially</w:t>
      </w:r>
      <w:r>
        <w:t>.</w:t>
      </w:r>
      <w:r w:rsidR="009B163F">
        <w:t xml:space="preserve">  Regardless, the first SC-134 meeting agenda will this committee processes and procedure debate.</w:t>
      </w:r>
    </w:p>
    <w:p w14:paraId="3FC0BDC5" w14:textId="77777777" w:rsidR="00164949" w:rsidRDefault="00164949" w:rsidP="00CC6697"/>
    <w:p w14:paraId="0C35A8F5" w14:textId="603CFC6A" w:rsidR="00164949" w:rsidRDefault="00164949" w:rsidP="00CC6697">
      <w:r>
        <w:t>Joe and Roberto disagree about one day being enough and think 1.5 days is probably better.</w:t>
      </w:r>
    </w:p>
    <w:p w14:paraId="1EAC6426" w14:textId="568AC006" w:rsidR="00164949" w:rsidRDefault="00164949" w:rsidP="00CC6697"/>
    <w:p w14:paraId="23F58531" w14:textId="41038B20" w:rsidR="00164949" w:rsidRDefault="00164949" w:rsidP="00CC6697">
      <w:r>
        <w:t>Estimates about the number of attendees ranges from very low numbers up through 30.  Roberto’s company</w:t>
      </w:r>
      <w:r w:rsidR="00464A62">
        <w:t xml:space="preserve"> will be the first plan for the initial meeting.  </w:t>
      </w:r>
      <w:r w:rsidR="009B163F">
        <w:t>Joe Sass suggested that perhaps</w:t>
      </w:r>
      <w:r w:rsidR="00464A62">
        <w:t xml:space="preserve"> Trimble Paris or Trimble Nantes </w:t>
      </w:r>
      <w:r w:rsidR="009B163F">
        <w:t>could be a backup venue.</w:t>
      </w:r>
    </w:p>
    <w:p w14:paraId="3DAFF32F" w14:textId="2211276B" w:rsidR="00001914" w:rsidRDefault="00001914" w:rsidP="00CC6697"/>
    <w:p w14:paraId="07220971" w14:textId="48D10259" w:rsidR="00464A62" w:rsidRDefault="00001914" w:rsidP="00CC6697">
      <w:r>
        <w:t>Roberto encourages and stresses the importance of liaisons with other companies such as RTCA.  Kendall adds agreement with an example of SAE</w:t>
      </w:r>
      <w:r w:rsidR="009B163F">
        <w:t xml:space="preserve"> and indicated that such would be discussed during the coming SC-134 meetings.</w:t>
      </w:r>
    </w:p>
    <w:p w14:paraId="6F1EFA6B" w14:textId="1279E09F" w:rsidR="00464A62" w:rsidRDefault="00464A62" w:rsidP="00CC6697"/>
    <w:p w14:paraId="68AAF014" w14:textId="5C0D2184" w:rsidR="00464A62" w:rsidRDefault="00464A62" w:rsidP="00CC6697">
      <w:r>
        <w:t>Kendall has agreed to form the initial agenda for the kick-off meeting and send this to Roberto and Joe for review and augmentation.</w:t>
      </w:r>
    </w:p>
    <w:p w14:paraId="7ECBAA07" w14:textId="6646D004" w:rsidR="00464A62" w:rsidRDefault="00464A62" w:rsidP="00CC6697"/>
    <w:p w14:paraId="383DEBFB" w14:textId="79350A58" w:rsidR="00464A62" w:rsidRPr="000062F9" w:rsidRDefault="00464A62" w:rsidP="00464A62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</w:rPr>
      </w:pPr>
      <w:r>
        <w:rPr>
          <w:b/>
        </w:rPr>
        <w:t>Fee structure for SC-134</w:t>
      </w:r>
    </w:p>
    <w:p w14:paraId="45A724DC" w14:textId="1547B1D1" w:rsidR="00464A62" w:rsidRDefault="00464A62" w:rsidP="00464A62">
      <w:r>
        <w:rPr>
          <w:snapToGrid w:val="0"/>
          <w:color w:val="000000"/>
        </w:rPr>
        <w:t>Kendall related that some RTCM committee members believed that costs will be higher than other committees due to its involvement with other standards committees.</w:t>
      </w:r>
    </w:p>
    <w:p w14:paraId="3CC84C3C" w14:textId="6B216061" w:rsidR="00464A62" w:rsidRDefault="00464A62" w:rsidP="00CC6697"/>
    <w:p w14:paraId="66646107" w14:textId="699437D9" w:rsidR="00464A62" w:rsidRPr="000062F9" w:rsidRDefault="00464A62" w:rsidP="00464A62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</w:rPr>
      </w:pPr>
      <w:r>
        <w:rPr>
          <w:b/>
        </w:rPr>
        <w:t>Details regarding kick-off meeting</w:t>
      </w:r>
    </w:p>
    <w:p w14:paraId="7A7B471F" w14:textId="05899A84" w:rsidR="00464A62" w:rsidRDefault="00464A62" w:rsidP="00464A62">
      <w:r>
        <w:rPr>
          <w:snapToGrid w:val="0"/>
          <w:color w:val="000000"/>
        </w:rPr>
        <w:t>First meeting of this committee to be held on Wednesday and Thursday, June 20-21, 2018 in Rome, Italy.</w:t>
      </w:r>
      <w:r w:rsidR="00D3147C">
        <w:rPr>
          <w:snapToGrid w:val="0"/>
          <w:color w:val="000000"/>
        </w:rPr>
        <w:t xml:space="preserve">  Tentatively, Roberto’s company will host the event.  RTCM has agreed that if </w:t>
      </w:r>
      <w:r w:rsidR="00D3147C">
        <w:rPr>
          <w:snapToGrid w:val="0"/>
          <w:color w:val="000000"/>
        </w:rPr>
        <w:lastRenderedPageBreak/>
        <w:t>Roberto’s company cannot host the event, they will sponsor the kick-off meeting there regardless.</w:t>
      </w:r>
    </w:p>
    <w:p w14:paraId="2B9D66C4" w14:textId="77777777" w:rsidR="00464A62" w:rsidRDefault="00464A62">
      <w:pPr>
        <w:widowControl/>
      </w:pPr>
      <w:r>
        <w:br w:type="page"/>
      </w:r>
    </w:p>
    <w:p w14:paraId="2F828D3F" w14:textId="131AA37C" w:rsidR="00A86072" w:rsidRPr="00EF38BA" w:rsidRDefault="00A86072" w:rsidP="00A8607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snapToGrid w:val="0"/>
        </w:rPr>
      </w:pPr>
      <w:bookmarkStart w:id="1" w:name="APPENDIX_1"/>
      <w:r w:rsidRPr="00EF38BA">
        <w:rPr>
          <w:b/>
          <w:snapToGrid w:val="0"/>
        </w:rPr>
        <w:lastRenderedPageBreak/>
        <w:t xml:space="preserve">APPENDIX 1:  </w:t>
      </w:r>
      <w:bookmarkEnd w:id="1"/>
      <w:r w:rsidRPr="00EF38BA">
        <w:rPr>
          <w:b/>
          <w:snapToGrid w:val="0"/>
        </w:rPr>
        <w:t>Meeting Attendance</w:t>
      </w:r>
      <w:r w:rsidR="00B67E56">
        <w:rPr>
          <w:b/>
          <w:snapToGrid w:val="0"/>
        </w:rPr>
        <w:t xml:space="preserve"> Record</w:t>
      </w:r>
      <w:r w:rsidRPr="00EF38BA">
        <w:rPr>
          <w:b/>
          <w:snapToGrid w:val="0"/>
        </w:rPr>
        <w:t xml:space="preserve"> – </w:t>
      </w:r>
      <w:r w:rsidR="00A41686">
        <w:rPr>
          <w:b/>
          <w:snapToGrid w:val="0"/>
        </w:rPr>
        <w:t>April 17</w:t>
      </w:r>
      <w:r w:rsidR="002B1868">
        <w:rPr>
          <w:b/>
          <w:snapToGrid w:val="0"/>
        </w:rPr>
        <w:t>, 2018</w:t>
      </w:r>
      <w:r>
        <w:rPr>
          <w:b/>
          <w:snapToGrid w:val="0"/>
        </w:rPr>
        <w:t xml:space="preserve"> – </w:t>
      </w:r>
      <w:r w:rsidR="00A41686">
        <w:rPr>
          <w:b/>
          <w:snapToGrid w:val="0"/>
        </w:rPr>
        <w:t>Teleconference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3198"/>
        <w:gridCol w:w="3270"/>
      </w:tblGrid>
      <w:tr w:rsidR="00A86072" w:rsidRPr="00134F4A" w14:paraId="3914D146" w14:textId="77777777" w:rsidTr="000062F9">
        <w:trPr>
          <w:cantSplit/>
          <w:tblHeader/>
        </w:trPr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7184DA" w14:textId="77777777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 w:rsidRPr="00134F4A">
              <w:rPr>
                <w:b/>
                <w:snapToGrid w:val="0"/>
              </w:rPr>
              <w:t>Name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664E" w14:textId="77777777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 w:rsidRPr="00134F4A">
              <w:rPr>
                <w:b/>
                <w:snapToGrid w:val="0"/>
              </w:rPr>
              <w:t>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8047" w14:textId="77777777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 w:rsidRPr="00134F4A">
              <w:rPr>
                <w:b/>
                <w:snapToGrid w:val="0"/>
              </w:rPr>
              <w:t>Phone/E-Mail</w:t>
            </w:r>
          </w:p>
        </w:tc>
      </w:tr>
      <w:tr w:rsidR="00C23AE1" w:rsidRPr="004A4AFB" w14:paraId="56D20BA5" w14:textId="77777777" w:rsidTr="000062F9">
        <w:trPr>
          <w:cantSplit/>
          <w:trHeight w:val="720"/>
        </w:trPr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7512E9DB" w14:textId="7B95D150" w:rsidR="00C23AE1" w:rsidRPr="004A4AFB" w:rsidRDefault="00C23AE1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Kendall Ferguson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71A27902" w14:textId="72210643" w:rsidR="00C23AE1" w:rsidRPr="004A4AFB" w:rsidRDefault="00C23AE1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Sapcorda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382A3CA0" w14:textId="77777777" w:rsidR="00C23AE1" w:rsidRDefault="00C23AE1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 w:rsidRPr="00C23AE1">
              <w:rPr>
                <w:snapToGrid w:val="0"/>
              </w:rPr>
              <w:t>+1-540-446-8982</w:t>
            </w:r>
          </w:p>
          <w:p w14:paraId="010924B6" w14:textId="3B0760EB" w:rsidR="00C23AE1" w:rsidRPr="004A4AFB" w:rsidRDefault="002633D4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hyperlink r:id="rId11" w:history="1">
              <w:r w:rsidR="00C23AE1" w:rsidRPr="0047700A">
                <w:rPr>
                  <w:rStyle w:val="Hyperlink"/>
                  <w:snapToGrid w:val="0"/>
                </w:rPr>
                <w:t>kferguson@rtcm.org</w:t>
              </w:r>
            </w:hyperlink>
          </w:p>
        </w:tc>
      </w:tr>
      <w:tr w:rsidR="00A86072" w:rsidRPr="004A4AFB" w14:paraId="0DD46362" w14:textId="77777777" w:rsidTr="000062F9">
        <w:trPr>
          <w:cantSplit/>
          <w:trHeight w:val="720"/>
        </w:trPr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6EAD4E15" w14:textId="77777777" w:rsidR="00A86072" w:rsidRPr="004A4AFB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 w:rsidRPr="004A4AFB">
              <w:rPr>
                <w:snapToGrid w:val="0"/>
              </w:rPr>
              <w:t>Joe Sass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09996BCD" w14:textId="77777777" w:rsidR="00A86072" w:rsidRPr="004A4AFB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 w:rsidRPr="004A4AFB">
              <w:rPr>
                <w:snapToGrid w:val="0"/>
              </w:rPr>
              <w:t>Spectra Precision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5DC947CD" w14:textId="77777777" w:rsidR="00A86072" w:rsidRPr="004A4AFB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 w:rsidRPr="004A4AFB">
              <w:rPr>
                <w:snapToGrid w:val="0"/>
              </w:rPr>
              <w:t>+1 909 553 5582</w:t>
            </w:r>
            <w:r w:rsidRPr="004A4AFB">
              <w:rPr>
                <w:snapToGrid w:val="0"/>
              </w:rPr>
              <w:br/>
            </w:r>
            <w:hyperlink r:id="rId12" w:history="1">
              <w:r w:rsidRPr="004A4AFB">
                <w:t>joe_sass@spectraprecision.com</w:t>
              </w:r>
            </w:hyperlink>
          </w:p>
        </w:tc>
      </w:tr>
      <w:tr w:rsidR="00C23AE1" w:rsidRPr="00C04101" w14:paraId="4D57F933" w14:textId="77777777" w:rsidTr="000062F9">
        <w:trPr>
          <w:cantSplit/>
          <w:trHeight w:val="720"/>
        </w:trPr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711112A4" w14:textId="6EF525B6" w:rsidR="00C23AE1" w:rsidRPr="00C04101" w:rsidRDefault="00A41686" w:rsidP="00A4168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Roberto Capua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370500B6" w14:textId="5E60F1E6" w:rsidR="00C23AE1" w:rsidRPr="00C04101" w:rsidRDefault="00A41686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Sogei SPA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themeColor="accent6" w:themeTint="66" w:fill="auto"/>
          </w:tcPr>
          <w:p w14:paraId="4EF99E1E" w14:textId="6FD0678F" w:rsidR="00C23AE1" w:rsidRDefault="00A41686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</w:pPr>
            <w:r w:rsidRPr="00A41686">
              <w:t>+390650253428</w:t>
            </w:r>
          </w:p>
          <w:p w14:paraId="55F90595" w14:textId="2C11C35C" w:rsidR="00A41686" w:rsidRDefault="002633D4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</w:pPr>
            <w:hyperlink r:id="rId13" w:history="1">
              <w:r w:rsidR="00A41686" w:rsidRPr="00C75E5E">
                <w:rPr>
                  <w:rStyle w:val="Hyperlink"/>
                </w:rPr>
                <w:t>rcapua@sogei.it</w:t>
              </w:r>
            </w:hyperlink>
          </w:p>
        </w:tc>
      </w:tr>
    </w:tbl>
    <w:p w14:paraId="51061A82" w14:textId="77777777" w:rsidR="00A86072" w:rsidRDefault="00A86072" w:rsidP="00A86072">
      <w:pPr>
        <w:widowControl/>
        <w:rPr>
          <w:b/>
          <w:snapToGrid w:val="0"/>
        </w:rPr>
      </w:pPr>
      <w:r>
        <w:rPr>
          <w:b/>
          <w:snapToGrid w:val="0"/>
        </w:rPr>
        <w:br w:type="page"/>
      </w:r>
    </w:p>
    <w:p w14:paraId="7233CE08" w14:textId="77777777" w:rsidR="00A86072" w:rsidRPr="00EF38BA" w:rsidRDefault="00A86072" w:rsidP="00A8607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snapToGrid w:val="0"/>
        </w:rPr>
      </w:pPr>
    </w:p>
    <w:p w14:paraId="4873FCD2" w14:textId="34A665D6" w:rsidR="00A86072" w:rsidRPr="00134F4A" w:rsidRDefault="00A86072" w:rsidP="00A8607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snapToGrid w:val="0"/>
        </w:rPr>
      </w:pPr>
      <w:bookmarkStart w:id="2" w:name="APPENDIX_2"/>
      <w:r>
        <w:rPr>
          <w:b/>
          <w:snapToGrid w:val="0"/>
        </w:rPr>
        <w:t xml:space="preserve">APPENDIX 2:  </w:t>
      </w:r>
      <w:bookmarkEnd w:id="2"/>
      <w:r w:rsidR="00D3147C">
        <w:rPr>
          <w:b/>
          <w:snapToGrid w:val="0"/>
        </w:rPr>
        <w:t>RTCM SC-134</w:t>
      </w:r>
      <w:r>
        <w:rPr>
          <w:b/>
          <w:snapToGrid w:val="0"/>
        </w:rPr>
        <w:t xml:space="preserve"> </w:t>
      </w:r>
      <w:r w:rsidRPr="00134F4A">
        <w:rPr>
          <w:b/>
          <w:snapToGrid w:val="0"/>
        </w:rPr>
        <w:t>Working Groups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50"/>
        <w:gridCol w:w="4500"/>
      </w:tblGrid>
      <w:tr w:rsidR="00A86072" w:rsidRPr="00134F4A" w14:paraId="41980208" w14:textId="77777777" w:rsidTr="00D3147C">
        <w:tc>
          <w:tcPr>
            <w:tcW w:w="3060" w:type="dxa"/>
            <w:shd w:val="clear" w:color="auto" w:fill="auto"/>
          </w:tcPr>
          <w:p w14:paraId="752E5151" w14:textId="5D806881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  <w:tc>
          <w:tcPr>
            <w:tcW w:w="2250" w:type="dxa"/>
            <w:shd w:val="clear" w:color="auto" w:fill="auto"/>
          </w:tcPr>
          <w:p w14:paraId="0CF294D4" w14:textId="08B9DDD8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14:paraId="51443AFE" w14:textId="2C8BC2B8" w:rsidR="00A86072" w:rsidRPr="00134F4A" w:rsidRDefault="00A86072" w:rsidP="000062F9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</w:tr>
    </w:tbl>
    <w:p w14:paraId="299B4387" w14:textId="197D356B" w:rsidR="00D3147C" w:rsidRDefault="00D3147C" w:rsidP="00D314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napToGrid w:val="0"/>
        </w:rPr>
      </w:pPr>
    </w:p>
    <w:p w14:paraId="7376FA1F" w14:textId="77777777" w:rsidR="00D3147C" w:rsidRDefault="00D3147C">
      <w:pPr>
        <w:widowControl/>
        <w:rPr>
          <w:snapToGrid w:val="0"/>
        </w:rPr>
      </w:pPr>
      <w:r>
        <w:rPr>
          <w:snapToGrid w:val="0"/>
        </w:rPr>
        <w:br w:type="page"/>
      </w:r>
    </w:p>
    <w:p w14:paraId="7BFA1D7D" w14:textId="77777777" w:rsidR="00D3147C" w:rsidRDefault="00D3147C" w:rsidP="00D314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b/>
          <w:snapToGrid w:val="0"/>
        </w:rPr>
      </w:pPr>
      <w:r>
        <w:rPr>
          <w:b/>
          <w:snapToGrid w:val="0"/>
        </w:rPr>
        <w:lastRenderedPageBreak/>
        <w:t>APPENDIX 3:  Table of Open and New Committee Action Items (April 16, 2018)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4944"/>
        <w:gridCol w:w="1779"/>
        <w:gridCol w:w="1372"/>
      </w:tblGrid>
      <w:tr w:rsidR="00D3147C" w14:paraId="335AA873" w14:textId="77777777" w:rsidTr="008C222F">
        <w:trPr>
          <w:cantSplit/>
          <w:trHeight w:val="144"/>
          <w:tblHeader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3062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Action Item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EEFB3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Description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868A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Responsibility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0DD0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Review Date</w:t>
            </w:r>
          </w:p>
        </w:tc>
      </w:tr>
      <w:tr w:rsidR="00D3147C" w14:paraId="402961C7" w14:textId="77777777" w:rsidTr="008C222F">
        <w:trPr>
          <w:cantSplit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0CFC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SC134-01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E4C9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  <w:color w:val="FF0000"/>
              </w:rPr>
            </w:pPr>
            <w:r>
              <w:rPr>
                <w:snapToGrid w:val="0"/>
              </w:rPr>
              <w:t>Kendall will contact Bob Markle to discuss how best to announce SC-134 creation to RTCM members.  Can it include date and venue information for kick-off meeting?  Can an RSVP be required to estimate numbers attending?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A034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Kendall Ferguson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B2AD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May, 2018</w:t>
            </w:r>
          </w:p>
        </w:tc>
      </w:tr>
      <w:tr w:rsidR="00D3147C" w14:paraId="329C8590" w14:textId="77777777" w:rsidTr="008C222F">
        <w:trPr>
          <w:cantSplit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DB59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SC134-02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6D2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Kendall will request from Bob Markle a web site for SC-134.  There is a possibility that the new web space can be modeled after the previous SC-104 site which worked well for many years.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96B1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Kendall Ferguson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B3F4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  <w:r>
              <w:rPr>
                <w:snapToGrid w:val="0"/>
              </w:rPr>
              <w:t>May, 2018</w:t>
            </w:r>
          </w:p>
        </w:tc>
      </w:tr>
      <w:tr w:rsidR="00D3147C" w14:paraId="49D03A2C" w14:textId="77777777" w:rsidTr="008C222F">
        <w:trPr>
          <w:cantSplit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AAC6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005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EB3C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3835" w14:textId="77777777" w:rsidR="00D3147C" w:rsidRDefault="00D3147C" w:rsidP="008C222F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snapToGrid w:val="0"/>
              </w:rPr>
            </w:pPr>
          </w:p>
        </w:tc>
      </w:tr>
    </w:tbl>
    <w:p w14:paraId="5454798F" w14:textId="77777777" w:rsidR="00D3147C" w:rsidRDefault="00D3147C" w:rsidP="00D3147C"/>
    <w:p w14:paraId="47C8390B" w14:textId="49E2BAF1" w:rsidR="00D3147C" w:rsidRDefault="00D3147C" w:rsidP="00D3147C">
      <w:pPr>
        <w:widowControl/>
        <w:rPr>
          <w:snapToGrid w:val="0"/>
          <w:color w:val="000000"/>
        </w:rPr>
      </w:pPr>
    </w:p>
    <w:sectPr w:rsidR="00D3147C" w:rsidSect="00E378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440" w:bottom="115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115A" w14:textId="77777777" w:rsidR="00781076" w:rsidRDefault="00781076">
      <w:r>
        <w:separator/>
      </w:r>
    </w:p>
  </w:endnote>
  <w:endnote w:type="continuationSeparator" w:id="0">
    <w:p w14:paraId="71144CF3" w14:textId="77777777" w:rsidR="00781076" w:rsidRDefault="0078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C1FF" w14:textId="77777777" w:rsidR="002633D4" w:rsidRDefault="002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7F03" w14:textId="3D5C3A99" w:rsidR="00464A62" w:rsidRDefault="00464A62" w:rsidP="007A4ABD">
    <w:pPr>
      <w:pStyle w:val="Footer"/>
      <w:tabs>
        <w:tab w:val="clear" w:pos="4320"/>
        <w:tab w:val="clear" w:pos="8640"/>
        <w:tab w:val="center" w:pos="4680"/>
        <w:tab w:val="left" w:pos="7740"/>
        <w:tab w:val="right" w:pos="9360"/>
      </w:tabs>
      <w:rPr>
        <w:rStyle w:val="PageNumber"/>
        <w:sz w:val="20"/>
      </w:rPr>
    </w:pPr>
    <w:r>
      <w:rPr>
        <w:rStyle w:val="PageNumber"/>
        <w:sz w:val="20"/>
      </w:rPr>
      <w:t>Meeting Summary Record</w:t>
    </w:r>
    <w:r>
      <w:rPr>
        <w:rStyle w:val="PageNumber"/>
      </w:rPr>
      <w:tab/>
    </w:r>
    <w:r>
      <w:rPr>
        <w:rStyle w:val="PageNumber"/>
        <w:sz w:val="20"/>
      </w:rPr>
      <w:t>April 17, 2018</w:t>
    </w:r>
    <w:r>
      <w:rPr>
        <w:rStyle w:val="PageNumber"/>
        <w:sz w:val="20"/>
      </w:rPr>
      <w:tab/>
      <w:t>Teleconference</w:t>
    </w:r>
  </w:p>
  <w:p w14:paraId="1C7E6EF5" w14:textId="77777777" w:rsidR="00464A62" w:rsidRDefault="00464A62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2BAF" w14:textId="77777777" w:rsidR="002633D4" w:rsidRDefault="0026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6D78" w14:textId="77777777" w:rsidR="00781076" w:rsidRDefault="00781076">
      <w:r>
        <w:separator/>
      </w:r>
    </w:p>
  </w:footnote>
  <w:footnote w:type="continuationSeparator" w:id="0">
    <w:p w14:paraId="764EDAEF" w14:textId="77777777" w:rsidR="00781076" w:rsidRDefault="0078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685" w14:textId="77777777" w:rsidR="002633D4" w:rsidRDefault="0026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9B40" w14:textId="1280A3E8" w:rsidR="00464A62" w:rsidRPr="002633D4" w:rsidRDefault="00464A62" w:rsidP="0035255B">
    <w:pPr>
      <w:tabs>
        <w:tab w:val="center" w:pos="4680"/>
        <w:tab w:val="right" w:pos="9360"/>
      </w:tabs>
      <w:jc w:val="right"/>
      <w:rPr>
        <w:rFonts w:ascii="Arial Narrow" w:hAnsi="Arial Narrow"/>
        <w:sz w:val="22"/>
        <w:szCs w:val="22"/>
      </w:rPr>
    </w:pPr>
    <w:r w:rsidRPr="00EB50CF">
      <w:rPr>
        <w:color w:val="FF0000"/>
      </w:rPr>
      <w:tab/>
    </w:r>
    <w:r w:rsidRPr="00EB50CF">
      <w:rPr>
        <w:color w:val="FF0000"/>
      </w:rPr>
      <w:tab/>
    </w:r>
    <w:r w:rsidRPr="002633D4">
      <w:rPr>
        <w:rFonts w:ascii="Arial Narrow" w:hAnsi="Arial Narrow"/>
        <w:sz w:val="22"/>
        <w:szCs w:val="22"/>
      </w:rPr>
      <w:t xml:space="preserve">RTCM Paper </w:t>
    </w:r>
    <w:bookmarkStart w:id="3" w:name="_GoBack"/>
    <w:r w:rsidR="002633D4" w:rsidRPr="002633D4">
      <w:rPr>
        <w:rFonts w:ascii="Arial Narrow" w:hAnsi="Arial Narrow"/>
        <w:sz w:val="22"/>
        <w:szCs w:val="22"/>
      </w:rPr>
      <w:t>041</w:t>
    </w:r>
    <w:r w:rsidRPr="002633D4">
      <w:rPr>
        <w:rFonts w:ascii="Arial Narrow" w:hAnsi="Arial Narrow"/>
        <w:sz w:val="22"/>
        <w:szCs w:val="22"/>
      </w:rPr>
      <w:t>-2018-SC134-</w:t>
    </w:r>
    <w:r w:rsidR="002633D4" w:rsidRPr="002633D4">
      <w:rPr>
        <w:rFonts w:ascii="Arial Narrow" w:hAnsi="Arial Narrow"/>
        <w:sz w:val="22"/>
        <w:szCs w:val="22"/>
      </w:rPr>
      <w:t>002</w:t>
    </w:r>
    <w:bookmarkEnd w:id="3"/>
  </w:p>
  <w:p w14:paraId="58848BB4" w14:textId="77777777" w:rsidR="00464A62" w:rsidRPr="00862E1C" w:rsidRDefault="00464A62">
    <w:pPr>
      <w:tabs>
        <w:tab w:val="center" w:pos="4680"/>
        <w:tab w:val="right" w:pos="9360"/>
      </w:tabs>
      <w:rPr>
        <w:rFonts w:ascii="Arial Narrow" w:hAnsi="Arial Narrow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33B6" w14:textId="77777777" w:rsidR="002633D4" w:rsidRDefault="0026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22626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A8B25878"/>
    <w:lvl w:ilvl="0" w:tplc="4D9023AC">
      <w:numFmt w:val="none"/>
      <w:lvlText w:val=""/>
      <w:lvlJc w:val="left"/>
      <w:pPr>
        <w:tabs>
          <w:tab w:val="num" w:pos="360"/>
        </w:tabs>
      </w:pPr>
    </w:lvl>
    <w:lvl w:ilvl="1" w:tplc="D27ED91A">
      <w:numFmt w:val="decimal"/>
      <w:lvlText w:val=""/>
      <w:lvlJc w:val="left"/>
    </w:lvl>
    <w:lvl w:ilvl="2" w:tplc="6E9CC558">
      <w:numFmt w:val="decimal"/>
      <w:lvlText w:val=""/>
      <w:lvlJc w:val="left"/>
    </w:lvl>
    <w:lvl w:ilvl="3" w:tplc="519AE876">
      <w:numFmt w:val="decimal"/>
      <w:lvlText w:val=""/>
      <w:lvlJc w:val="left"/>
    </w:lvl>
    <w:lvl w:ilvl="4" w:tplc="901E61FA">
      <w:numFmt w:val="decimal"/>
      <w:lvlText w:val=""/>
      <w:lvlJc w:val="left"/>
    </w:lvl>
    <w:lvl w:ilvl="5" w:tplc="4CDC08B2">
      <w:numFmt w:val="decimal"/>
      <w:lvlText w:val=""/>
      <w:lvlJc w:val="left"/>
    </w:lvl>
    <w:lvl w:ilvl="6" w:tplc="E390AA8E">
      <w:numFmt w:val="decimal"/>
      <w:lvlText w:val=""/>
      <w:lvlJc w:val="left"/>
    </w:lvl>
    <w:lvl w:ilvl="7" w:tplc="7E18CF72">
      <w:numFmt w:val="decimal"/>
      <w:lvlText w:val=""/>
      <w:lvlJc w:val="left"/>
    </w:lvl>
    <w:lvl w:ilvl="8" w:tplc="F4EA4798">
      <w:numFmt w:val="decimal"/>
      <w:lvlText w:val=""/>
      <w:lvlJc w:val="left"/>
    </w:lvl>
  </w:abstractNum>
  <w:abstractNum w:abstractNumId="2" w15:restartNumberingAfterBreak="0">
    <w:nsid w:val="01B77E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D64A37"/>
    <w:multiLevelType w:val="singleLevel"/>
    <w:tmpl w:val="B788672E"/>
    <w:lvl w:ilvl="0">
      <w:start w:val="7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5EC5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662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56D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8B1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327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183CB7"/>
    <w:multiLevelType w:val="singleLevel"/>
    <w:tmpl w:val="F5740A9E"/>
    <w:lvl w:ilvl="0">
      <w:start w:val="8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E137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2B67B1"/>
    <w:multiLevelType w:val="hybridMultilevel"/>
    <w:tmpl w:val="78B4057C"/>
    <w:lvl w:ilvl="0" w:tplc="0140EFF4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52CD4"/>
    <w:multiLevelType w:val="hybridMultilevel"/>
    <w:tmpl w:val="0DE2E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2C1F"/>
    <w:multiLevelType w:val="singleLevel"/>
    <w:tmpl w:val="EFF4014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22717184"/>
    <w:multiLevelType w:val="singleLevel"/>
    <w:tmpl w:val="3940A1FC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AE09D2"/>
    <w:multiLevelType w:val="singleLevel"/>
    <w:tmpl w:val="EFF4014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289802C9"/>
    <w:multiLevelType w:val="singleLevel"/>
    <w:tmpl w:val="1D7EC2B4"/>
    <w:lvl w:ilvl="0">
      <w:start w:val="4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F272FC8"/>
    <w:multiLevelType w:val="hybridMultilevel"/>
    <w:tmpl w:val="165E6E2A"/>
    <w:lvl w:ilvl="0" w:tplc="6A728686">
      <w:start w:val="2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6270AC"/>
    <w:multiLevelType w:val="hybridMultilevel"/>
    <w:tmpl w:val="7462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11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A57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B6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1032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E5069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8D2E8C"/>
    <w:multiLevelType w:val="hybridMultilevel"/>
    <w:tmpl w:val="FD5AE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4369"/>
    <w:multiLevelType w:val="singleLevel"/>
    <w:tmpl w:val="B788672E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9B06D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322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E71484"/>
    <w:multiLevelType w:val="hybridMultilevel"/>
    <w:tmpl w:val="B4907830"/>
    <w:lvl w:ilvl="0" w:tplc="DD6AA7B0">
      <w:start w:val="1"/>
      <w:numFmt w:val="upp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9" w15:restartNumberingAfterBreak="0">
    <w:nsid w:val="63061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F72C55"/>
    <w:multiLevelType w:val="singleLevel"/>
    <w:tmpl w:val="B788672E"/>
    <w:lvl w:ilvl="0">
      <w:start w:val="7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5D95676"/>
    <w:multiLevelType w:val="hybridMultilevel"/>
    <w:tmpl w:val="6E10F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25E87"/>
    <w:multiLevelType w:val="singleLevel"/>
    <w:tmpl w:val="B788672E"/>
    <w:lvl w:ilvl="0">
      <w:start w:val="7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C436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33"/>
  </w:num>
  <w:num w:numId="6">
    <w:abstractNumId w:val="19"/>
  </w:num>
  <w:num w:numId="7">
    <w:abstractNumId w:val="2"/>
  </w:num>
  <w:num w:numId="8">
    <w:abstractNumId w:val="6"/>
  </w:num>
  <w:num w:numId="9">
    <w:abstractNumId w:val="4"/>
  </w:num>
  <w:num w:numId="10">
    <w:abstractNumId w:val="29"/>
  </w:num>
  <w:num w:numId="11">
    <w:abstractNumId w:val="9"/>
  </w:num>
  <w:num w:numId="12">
    <w:abstractNumId w:val="21"/>
  </w:num>
  <w:num w:numId="13">
    <w:abstractNumId w:val="8"/>
  </w:num>
  <w:num w:numId="14">
    <w:abstractNumId w:val="3"/>
  </w:num>
  <w:num w:numId="15">
    <w:abstractNumId w:val="30"/>
  </w:num>
  <w:num w:numId="16">
    <w:abstractNumId w:val="32"/>
  </w:num>
  <w:num w:numId="17">
    <w:abstractNumId w:val="14"/>
  </w:num>
  <w:num w:numId="18">
    <w:abstractNumId w:val="27"/>
  </w:num>
  <w:num w:numId="19">
    <w:abstractNumId w:val="25"/>
  </w:num>
  <w:num w:numId="20">
    <w:abstractNumId w:val="26"/>
  </w:num>
  <w:num w:numId="21">
    <w:abstractNumId w:val="10"/>
  </w:num>
  <w:num w:numId="22">
    <w:abstractNumId w:val="7"/>
  </w:num>
  <w:num w:numId="23">
    <w:abstractNumId w:val="23"/>
  </w:num>
  <w:num w:numId="24">
    <w:abstractNumId w:val="13"/>
  </w:num>
  <w:num w:numId="25">
    <w:abstractNumId w:val="22"/>
  </w:num>
  <w:num w:numId="26">
    <w:abstractNumId w:val="1"/>
  </w:num>
  <w:num w:numId="27">
    <w:abstractNumId w:val="17"/>
  </w:num>
  <w:num w:numId="28">
    <w:abstractNumId w:val="11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31"/>
  </w:num>
  <w:num w:numId="31">
    <w:abstractNumId w:val="18"/>
  </w:num>
  <w:num w:numId="32">
    <w:abstractNumId w:val="28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77"/>
    <w:rsid w:val="00000D89"/>
    <w:rsid w:val="00001914"/>
    <w:rsid w:val="00004E50"/>
    <w:rsid w:val="000062F9"/>
    <w:rsid w:val="000360AC"/>
    <w:rsid w:val="00043B46"/>
    <w:rsid w:val="00043E04"/>
    <w:rsid w:val="00043EDB"/>
    <w:rsid w:val="00047C03"/>
    <w:rsid w:val="00053324"/>
    <w:rsid w:val="00056361"/>
    <w:rsid w:val="00063118"/>
    <w:rsid w:val="00066D3C"/>
    <w:rsid w:val="00070B0E"/>
    <w:rsid w:val="00071271"/>
    <w:rsid w:val="0007447E"/>
    <w:rsid w:val="00074BFA"/>
    <w:rsid w:val="00080756"/>
    <w:rsid w:val="00085614"/>
    <w:rsid w:val="0009114B"/>
    <w:rsid w:val="00091258"/>
    <w:rsid w:val="000959EF"/>
    <w:rsid w:val="00096D60"/>
    <w:rsid w:val="000A2F40"/>
    <w:rsid w:val="000A3C4C"/>
    <w:rsid w:val="000A4BDF"/>
    <w:rsid w:val="000A5698"/>
    <w:rsid w:val="000B28B8"/>
    <w:rsid w:val="000C06BB"/>
    <w:rsid w:val="000C1DA4"/>
    <w:rsid w:val="000D3772"/>
    <w:rsid w:val="000D6EBB"/>
    <w:rsid w:val="000E130B"/>
    <w:rsid w:val="000E17D0"/>
    <w:rsid w:val="000E609F"/>
    <w:rsid w:val="000E68D6"/>
    <w:rsid w:val="000F0489"/>
    <w:rsid w:val="000F255C"/>
    <w:rsid w:val="000F3AD3"/>
    <w:rsid w:val="000F5C57"/>
    <w:rsid w:val="000F63D8"/>
    <w:rsid w:val="000F7AF0"/>
    <w:rsid w:val="00104254"/>
    <w:rsid w:val="00106234"/>
    <w:rsid w:val="00112136"/>
    <w:rsid w:val="00120A7E"/>
    <w:rsid w:val="001225CE"/>
    <w:rsid w:val="00124B5E"/>
    <w:rsid w:val="00124E93"/>
    <w:rsid w:val="0012636B"/>
    <w:rsid w:val="00131450"/>
    <w:rsid w:val="00133876"/>
    <w:rsid w:val="00144213"/>
    <w:rsid w:val="00145751"/>
    <w:rsid w:val="00145D4E"/>
    <w:rsid w:val="00150C66"/>
    <w:rsid w:val="001541AE"/>
    <w:rsid w:val="00155E35"/>
    <w:rsid w:val="00156046"/>
    <w:rsid w:val="00161108"/>
    <w:rsid w:val="0016144A"/>
    <w:rsid w:val="00162973"/>
    <w:rsid w:val="00164949"/>
    <w:rsid w:val="001669C1"/>
    <w:rsid w:val="001673BE"/>
    <w:rsid w:val="00174D22"/>
    <w:rsid w:val="001756FD"/>
    <w:rsid w:val="00175CA9"/>
    <w:rsid w:val="00177CDD"/>
    <w:rsid w:val="00185AD1"/>
    <w:rsid w:val="001938B6"/>
    <w:rsid w:val="00195E3B"/>
    <w:rsid w:val="001A6B8E"/>
    <w:rsid w:val="001B200E"/>
    <w:rsid w:val="001B67F3"/>
    <w:rsid w:val="001B74E1"/>
    <w:rsid w:val="001C0E70"/>
    <w:rsid w:val="001C6925"/>
    <w:rsid w:val="001D1E39"/>
    <w:rsid w:val="001D4D05"/>
    <w:rsid w:val="001E0A2C"/>
    <w:rsid w:val="001E247E"/>
    <w:rsid w:val="001E3C29"/>
    <w:rsid w:val="001E4824"/>
    <w:rsid w:val="001E4A37"/>
    <w:rsid w:val="001F0B6B"/>
    <w:rsid w:val="001F0F2E"/>
    <w:rsid w:val="001F434F"/>
    <w:rsid w:val="001F5DC3"/>
    <w:rsid w:val="0020150C"/>
    <w:rsid w:val="00203A6E"/>
    <w:rsid w:val="00206357"/>
    <w:rsid w:val="00207114"/>
    <w:rsid w:val="0021112B"/>
    <w:rsid w:val="002131EF"/>
    <w:rsid w:val="0021691D"/>
    <w:rsid w:val="0022091D"/>
    <w:rsid w:val="002217BA"/>
    <w:rsid w:val="00221D32"/>
    <w:rsid w:val="00221F78"/>
    <w:rsid w:val="00237D0A"/>
    <w:rsid w:val="00237E8A"/>
    <w:rsid w:val="00256A88"/>
    <w:rsid w:val="002633D4"/>
    <w:rsid w:val="002663F1"/>
    <w:rsid w:val="00266A9E"/>
    <w:rsid w:val="002675A4"/>
    <w:rsid w:val="00270294"/>
    <w:rsid w:val="00276327"/>
    <w:rsid w:val="00277242"/>
    <w:rsid w:val="00285C81"/>
    <w:rsid w:val="00293181"/>
    <w:rsid w:val="00297888"/>
    <w:rsid w:val="002A0D30"/>
    <w:rsid w:val="002A3547"/>
    <w:rsid w:val="002B0EC5"/>
    <w:rsid w:val="002B1868"/>
    <w:rsid w:val="002B1C96"/>
    <w:rsid w:val="002B3160"/>
    <w:rsid w:val="002B4D13"/>
    <w:rsid w:val="002B6BD8"/>
    <w:rsid w:val="002B798A"/>
    <w:rsid w:val="002C33FD"/>
    <w:rsid w:val="002C42CB"/>
    <w:rsid w:val="002D0922"/>
    <w:rsid w:val="002D11D3"/>
    <w:rsid w:val="002E0438"/>
    <w:rsid w:val="002E20CF"/>
    <w:rsid w:val="002E5321"/>
    <w:rsid w:val="002F21DE"/>
    <w:rsid w:val="002F2429"/>
    <w:rsid w:val="002F3F08"/>
    <w:rsid w:val="00304D9C"/>
    <w:rsid w:val="0030513E"/>
    <w:rsid w:val="003167A9"/>
    <w:rsid w:val="00321FA2"/>
    <w:rsid w:val="003241E9"/>
    <w:rsid w:val="003271C9"/>
    <w:rsid w:val="00327309"/>
    <w:rsid w:val="003279D4"/>
    <w:rsid w:val="00332748"/>
    <w:rsid w:val="00340BF6"/>
    <w:rsid w:val="00350818"/>
    <w:rsid w:val="0035255B"/>
    <w:rsid w:val="00355D77"/>
    <w:rsid w:val="00356771"/>
    <w:rsid w:val="00356E56"/>
    <w:rsid w:val="003612A0"/>
    <w:rsid w:val="003629F8"/>
    <w:rsid w:val="00363798"/>
    <w:rsid w:val="00365AAF"/>
    <w:rsid w:val="0036789C"/>
    <w:rsid w:val="00372017"/>
    <w:rsid w:val="003751A0"/>
    <w:rsid w:val="0038002F"/>
    <w:rsid w:val="00380CEA"/>
    <w:rsid w:val="0038242B"/>
    <w:rsid w:val="00392880"/>
    <w:rsid w:val="00395468"/>
    <w:rsid w:val="003A2EE0"/>
    <w:rsid w:val="003A5393"/>
    <w:rsid w:val="003A6B5C"/>
    <w:rsid w:val="003B0E0B"/>
    <w:rsid w:val="003B4CD4"/>
    <w:rsid w:val="003B7557"/>
    <w:rsid w:val="003C5228"/>
    <w:rsid w:val="003D181E"/>
    <w:rsid w:val="003D28B0"/>
    <w:rsid w:val="003D516C"/>
    <w:rsid w:val="003D5793"/>
    <w:rsid w:val="003D7977"/>
    <w:rsid w:val="003F1314"/>
    <w:rsid w:val="003F264D"/>
    <w:rsid w:val="003F5989"/>
    <w:rsid w:val="004053AE"/>
    <w:rsid w:val="00405610"/>
    <w:rsid w:val="004060FF"/>
    <w:rsid w:val="0041471F"/>
    <w:rsid w:val="00416879"/>
    <w:rsid w:val="00417EE8"/>
    <w:rsid w:val="0042069C"/>
    <w:rsid w:val="00425520"/>
    <w:rsid w:val="00436BB6"/>
    <w:rsid w:val="00442432"/>
    <w:rsid w:val="004459D6"/>
    <w:rsid w:val="00460594"/>
    <w:rsid w:val="004647ED"/>
    <w:rsid w:val="00464A62"/>
    <w:rsid w:val="00466918"/>
    <w:rsid w:val="004719F9"/>
    <w:rsid w:val="00490B09"/>
    <w:rsid w:val="00491B7F"/>
    <w:rsid w:val="00495564"/>
    <w:rsid w:val="004961E7"/>
    <w:rsid w:val="00496F7A"/>
    <w:rsid w:val="004A055B"/>
    <w:rsid w:val="004A0826"/>
    <w:rsid w:val="004B4EE7"/>
    <w:rsid w:val="004C0350"/>
    <w:rsid w:val="004C398A"/>
    <w:rsid w:val="004C6177"/>
    <w:rsid w:val="004C67DF"/>
    <w:rsid w:val="004D201E"/>
    <w:rsid w:val="004D211F"/>
    <w:rsid w:val="004E23E8"/>
    <w:rsid w:val="004E74A5"/>
    <w:rsid w:val="004F15DC"/>
    <w:rsid w:val="004F28D0"/>
    <w:rsid w:val="004F48EE"/>
    <w:rsid w:val="004F70DC"/>
    <w:rsid w:val="004F7EB0"/>
    <w:rsid w:val="00501759"/>
    <w:rsid w:val="00521E8E"/>
    <w:rsid w:val="00531552"/>
    <w:rsid w:val="0054155A"/>
    <w:rsid w:val="005457FF"/>
    <w:rsid w:val="00546DED"/>
    <w:rsid w:val="00547A73"/>
    <w:rsid w:val="00551123"/>
    <w:rsid w:val="00552583"/>
    <w:rsid w:val="0055282E"/>
    <w:rsid w:val="00552EEA"/>
    <w:rsid w:val="005551F3"/>
    <w:rsid w:val="005555DD"/>
    <w:rsid w:val="00565481"/>
    <w:rsid w:val="00566632"/>
    <w:rsid w:val="00570B9D"/>
    <w:rsid w:val="00571402"/>
    <w:rsid w:val="00577C0B"/>
    <w:rsid w:val="005839A1"/>
    <w:rsid w:val="00583D68"/>
    <w:rsid w:val="005845AA"/>
    <w:rsid w:val="005875A5"/>
    <w:rsid w:val="00587FE2"/>
    <w:rsid w:val="00590F44"/>
    <w:rsid w:val="005953C9"/>
    <w:rsid w:val="00595594"/>
    <w:rsid w:val="005965ED"/>
    <w:rsid w:val="00596DF1"/>
    <w:rsid w:val="005A4802"/>
    <w:rsid w:val="005A4A45"/>
    <w:rsid w:val="005A57A3"/>
    <w:rsid w:val="005B132D"/>
    <w:rsid w:val="005C7A3A"/>
    <w:rsid w:val="005D544C"/>
    <w:rsid w:val="005D6EAF"/>
    <w:rsid w:val="005D6F7F"/>
    <w:rsid w:val="005E0AB0"/>
    <w:rsid w:val="005F5F6D"/>
    <w:rsid w:val="005F67FC"/>
    <w:rsid w:val="005F7763"/>
    <w:rsid w:val="005F78BE"/>
    <w:rsid w:val="00601EB5"/>
    <w:rsid w:val="00605C87"/>
    <w:rsid w:val="00605CFE"/>
    <w:rsid w:val="00606F70"/>
    <w:rsid w:val="00612707"/>
    <w:rsid w:val="00621B3C"/>
    <w:rsid w:val="0062229A"/>
    <w:rsid w:val="0062556C"/>
    <w:rsid w:val="006268AC"/>
    <w:rsid w:val="00632CA6"/>
    <w:rsid w:val="00647535"/>
    <w:rsid w:val="00647E83"/>
    <w:rsid w:val="00651EB7"/>
    <w:rsid w:val="00653A64"/>
    <w:rsid w:val="00656D2D"/>
    <w:rsid w:val="00660417"/>
    <w:rsid w:val="006639CC"/>
    <w:rsid w:val="0066682D"/>
    <w:rsid w:val="0066703F"/>
    <w:rsid w:val="00675686"/>
    <w:rsid w:val="00691894"/>
    <w:rsid w:val="00695AA2"/>
    <w:rsid w:val="00697591"/>
    <w:rsid w:val="006A280D"/>
    <w:rsid w:val="006A6BEC"/>
    <w:rsid w:val="006A7B68"/>
    <w:rsid w:val="006D5048"/>
    <w:rsid w:val="006D53C5"/>
    <w:rsid w:val="006E290A"/>
    <w:rsid w:val="006E629A"/>
    <w:rsid w:val="006E77BB"/>
    <w:rsid w:val="006F0582"/>
    <w:rsid w:val="0070112E"/>
    <w:rsid w:val="007049C8"/>
    <w:rsid w:val="00706F6B"/>
    <w:rsid w:val="007122E4"/>
    <w:rsid w:val="00713724"/>
    <w:rsid w:val="00713CBE"/>
    <w:rsid w:val="007141D2"/>
    <w:rsid w:val="00716B50"/>
    <w:rsid w:val="00716BFA"/>
    <w:rsid w:val="00717263"/>
    <w:rsid w:val="0072159A"/>
    <w:rsid w:val="0072473F"/>
    <w:rsid w:val="00724D6A"/>
    <w:rsid w:val="00726B56"/>
    <w:rsid w:val="0073420A"/>
    <w:rsid w:val="00735275"/>
    <w:rsid w:val="00735E4F"/>
    <w:rsid w:val="007529F1"/>
    <w:rsid w:val="00762473"/>
    <w:rsid w:val="00771DCC"/>
    <w:rsid w:val="00776BBD"/>
    <w:rsid w:val="00777B3B"/>
    <w:rsid w:val="00777C25"/>
    <w:rsid w:val="00781076"/>
    <w:rsid w:val="007819E3"/>
    <w:rsid w:val="007845F0"/>
    <w:rsid w:val="007857B7"/>
    <w:rsid w:val="007869A2"/>
    <w:rsid w:val="00787CD2"/>
    <w:rsid w:val="007903C6"/>
    <w:rsid w:val="00793C72"/>
    <w:rsid w:val="0079420C"/>
    <w:rsid w:val="00794E42"/>
    <w:rsid w:val="007A4ABD"/>
    <w:rsid w:val="007B1AC6"/>
    <w:rsid w:val="007C2AF2"/>
    <w:rsid w:val="007C377D"/>
    <w:rsid w:val="007C6DE2"/>
    <w:rsid w:val="007D4A9D"/>
    <w:rsid w:val="007D5496"/>
    <w:rsid w:val="007E234A"/>
    <w:rsid w:val="007E57D8"/>
    <w:rsid w:val="007E62DB"/>
    <w:rsid w:val="007F2BD4"/>
    <w:rsid w:val="0080118C"/>
    <w:rsid w:val="008016A2"/>
    <w:rsid w:val="008064CD"/>
    <w:rsid w:val="00806E3C"/>
    <w:rsid w:val="00807C97"/>
    <w:rsid w:val="00807EEB"/>
    <w:rsid w:val="0081246B"/>
    <w:rsid w:val="008146B8"/>
    <w:rsid w:val="00817CEA"/>
    <w:rsid w:val="008363C4"/>
    <w:rsid w:val="00840FD1"/>
    <w:rsid w:val="008431D3"/>
    <w:rsid w:val="008437E2"/>
    <w:rsid w:val="00844FD2"/>
    <w:rsid w:val="008504AE"/>
    <w:rsid w:val="0085063E"/>
    <w:rsid w:val="00857EA2"/>
    <w:rsid w:val="00862E1C"/>
    <w:rsid w:val="00873D1B"/>
    <w:rsid w:val="00883702"/>
    <w:rsid w:val="00887B4A"/>
    <w:rsid w:val="00887EDE"/>
    <w:rsid w:val="008913D7"/>
    <w:rsid w:val="00895BF9"/>
    <w:rsid w:val="008A1A8A"/>
    <w:rsid w:val="008A315F"/>
    <w:rsid w:val="008C073A"/>
    <w:rsid w:val="008D150B"/>
    <w:rsid w:val="008D4306"/>
    <w:rsid w:val="008D49F7"/>
    <w:rsid w:val="008D6239"/>
    <w:rsid w:val="008E1AEF"/>
    <w:rsid w:val="008E3333"/>
    <w:rsid w:val="008E408D"/>
    <w:rsid w:val="008E54E3"/>
    <w:rsid w:val="008F7645"/>
    <w:rsid w:val="008F76DE"/>
    <w:rsid w:val="009015E3"/>
    <w:rsid w:val="00902DC5"/>
    <w:rsid w:val="00907FFB"/>
    <w:rsid w:val="00912665"/>
    <w:rsid w:val="0091590F"/>
    <w:rsid w:val="00916613"/>
    <w:rsid w:val="00925EF5"/>
    <w:rsid w:val="009347FD"/>
    <w:rsid w:val="0095016D"/>
    <w:rsid w:val="00951DCF"/>
    <w:rsid w:val="00952151"/>
    <w:rsid w:val="00956D1B"/>
    <w:rsid w:val="00957465"/>
    <w:rsid w:val="00962B28"/>
    <w:rsid w:val="00966EF6"/>
    <w:rsid w:val="00971435"/>
    <w:rsid w:val="00976A23"/>
    <w:rsid w:val="009773C4"/>
    <w:rsid w:val="0098209C"/>
    <w:rsid w:val="009854A2"/>
    <w:rsid w:val="00990CBD"/>
    <w:rsid w:val="00992CAE"/>
    <w:rsid w:val="00994209"/>
    <w:rsid w:val="009A51CF"/>
    <w:rsid w:val="009B0831"/>
    <w:rsid w:val="009B163F"/>
    <w:rsid w:val="009B2EA1"/>
    <w:rsid w:val="009B412B"/>
    <w:rsid w:val="009B6E13"/>
    <w:rsid w:val="009C39BF"/>
    <w:rsid w:val="009C4C0C"/>
    <w:rsid w:val="009C52D8"/>
    <w:rsid w:val="009C5700"/>
    <w:rsid w:val="009D00D6"/>
    <w:rsid w:val="009D16A5"/>
    <w:rsid w:val="009D650B"/>
    <w:rsid w:val="009E18A1"/>
    <w:rsid w:val="009E36B2"/>
    <w:rsid w:val="009E37D8"/>
    <w:rsid w:val="00A01390"/>
    <w:rsid w:val="00A0374E"/>
    <w:rsid w:val="00A05131"/>
    <w:rsid w:val="00A1095E"/>
    <w:rsid w:val="00A16724"/>
    <w:rsid w:val="00A22594"/>
    <w:rsid w:val="00A24DCA"/>
    <w:rsid w:val="00A26925"/>
    <w:rsid w:val="00A305D5"/>
    <w:rsid w:val="00A311FF"/>
    <w:rsid w:val="00A32298"/>
    <w:rsid w:val="00A35565"/>
    <w:rsid w:val="00A41686"/>
    <w:rsid w:val="00A43547"/>
    <w:rsid w:val="00A44727"/>
    <w:rsid w:val="00A46360"/>
    <w:rsid w:val="00A46A4B"/>
    <w:rsid w:val="00A47516"/>
    <w:rsid w:val="00A5135F"/>
    <w:rsid w:val="00A5215C"/>
    <w:rsid w:val="00A617EA"/>
    <w:rsid w:val="00A76620"/>
    <w:rsid w:val="00A82252"/>
    <w:rsid w:val="00A86072"/>
    <w:rsid w:val="00A94093"/>
    <w:rsid w:val="00A961E3"/>
    <w:rsid w:val="00A96844"/>
    <w:rsid w:val="00A97599"/>
    <w:rsid w:val="00A97AAD"/>
    <w:rsid w:val="00AA3FA3"/>
    <w:rsid w:val="00AA615E"/>
    <w:rsid w:val="00AA69DA"/>
    <w:rsid w:val="00AA6AF5"/>
    <w:rsid w:val="00AB318A"/>
    <w:rsid w:val="00AB3A6E"/>
    <w:rsid w:val="00AB4220"/>
    <w:rsid w:val="00AB7B1F"/>
    <w:rsid w:val="00AB7BF7"/>
    <w:rsid w:val="00AB7FA2"/>
    <w:rsid w:val="00AE72A4"/>
    <w:rsid w:val="00AF0E6E"/>
    <w:rsid w:val="00AF172F"/>
    <w:rsid w:val="00AF17D0"/>
    <w:rsid w:val="00AF31CF"/>
    <w:rsid w:val="00AF54C1"/>
    <w:rsid w:val="00B019AC"/>
    <w:rsid w:val="00B0222E"/>
    <w:rsid w:val="00B056FE"/>
    <w:rsid w:val="00B068F6"/>
    <w:rsid w:val="00B22CFA"/>
    <w:rsid w:val="00B23082"/>
    <w:rsid w:val="00B23A1D"/>
    <w:rsid w:val="00B37C6D"/>
    <w:rsid w:val="00B40314"/>
    <w:rsid w:val="00B472DD"/>
    <w:rsid w:val="00B5399D"/>
    <w:rsid w:val="00B565C4"/>
    <w:rsid w:val="00B653CD"/>
    <w:rsid w:val="00B67E56"/>
    <w:rsid w:val="00B71E23"/>
    <w:rsid w:val="00B7221D"/>
    <w:rsid w:val="00B764A1"/>
    <w:rsid w:val="00B83F9F"/>
    <w:rsid w:val="00B84610"/>
    <w:rsid w:val="00B85C1F"/>
    <w:rsid w:val="00B92084"/>
    <w:rsid w:val="00B93370"/>
    <w:rsid w:val="00B933F3"/>
    <w:rsid w:val="00B94BA0"/>
    <w:rsid w:val="00BA297E"/>
    <w:rsid w:val="00BB10D1"/>
    <w:rsid w:val="00BB6286"/>
    <w:rsid w:val="00BB6D3C"/>
    <w:rsid w:val="00BB7FBC"/>
    <w:rsid w:val="00BC2CBB"/>
    <w:rsid w:val="00BD2375"/>
    <w:rsid w:val="00BD3BB9"/>
    <w:rsid w:val="00BD5404"/>
    <w:rsid w:val="00BD6200"/>
    <w:rsid w:val="00BD6C4E"/>
    <w:rsid w:val="00BE092F"/>
    <w:rsid w:val="00BE5114"/>
    <w:rsid w:val="00BF2C99"/>
    <w:rsid w:val="00BF37AA"/>
    <w:rsid w:val="00BF701F"/>
    <w:rsid w:val="00BF7968"/>
    <w:rsid w:val="00C00232"/>
    <w:rsid w:val="00C00788"/>
    <w:rsid w:val="00C00AD0"/>
    <w:rsid w:val="00C00B8F"/>
    <w:rsid w:val="00C062E6"/>
    <w:rsid w:val="00C16110"/>
    <w:rsid w:val="00C16D71"/>
    <w:rsid w:val="00C1776B"/>
    <w:rsid w:val="00C23AE1"/>
    <w:rsid w:val="00C23EB0"/>
    <w:rsid w:val="00C26B06"/>
    <w:rsid w:val="00C323E2"/>
    <w:rsid w:val="00C329B9"/>
    <w:rsid w:val="00C348C3"/>
    <w:rsid w:val="00C34EEF"/>
    <w:rsid w:val="00C44F18"/>
    <w:rsid w:val="00C54E8D"/>
    <w:rsid w:val="00C57CD0"/>
    <w:rsid w:val="00C71001"/>
    <w:rsid w:val="00C732B1"/>
    <w:rsid w:val="00C762F6"/>
    <w:rsid w:val="00C90C93"/>
    <w:rsid w:val="00C936C0"/>
    <w:rsid w:val="00C97E1B"/>
    <w:rsid w:val="00CA72A2"/>
    <w:rsid w:val="00CA753C"/>
    <w:rsid w:val="00CB589F"/>
    <w:rsid w:val="00CB6D43"/>
    <w:rsid w:val="00CC03CA"/>
    <w:rsid w:val="00CC0901"/>
    <w:rsid w:val="00CC64F6"/>
    <w:rsid w:val="00CC6697"/>
    <w:rsid w:val="00CC6816"/>
    <w:rsid w:val="00CD2B18"/>
    <w:rsid w:val="00CD7B50"/>
    <w:rsid w:val="00CE5E20"/>
    <w:rsid w:val="00CF244C"/>
    <w:rsid w:val="00D073F2"/>
    <w:rsid w:val="00D14F39"/>
    <w:rsid w:val="00D1561D"/>
    <w:rsid w:val="00D2044F"/>
    <w:rsid w:val="00D22840"/>
    <w:rsid w:val="00D3147C"/>
    <w:rsid w:val="00D44F02"/>
    <w:rsid w:val="00D50755"/>
    <w:rsid w:val="00D50897"/>
    <w:rsid w:val="00D51428"/>
    <w:rsid w:val="00D52C28"/>
    <w:rsid w:val="00D63E84"/>
    <w:rsid w:val="00D659B3"/>
    <w:rsid w:val="00D71CD9"/>
    <w:rsid w:val="00D77C7C"/>
    <w:rsid w:val="00D834B0"/>
    <w:rsid w:val="00D8641A"/>
    <w:rsid w:val="00D866F0"/>
    <w:rsid w:val="00D906E8"/>
    <w:rsid w:val="00D95822"/>
    <w:rsid w:val="00DA25B3"/>
    <w:rsid w:val="00DA4177"/>
    <w:rsid w:val="00DA4AE3"/>
    <w:rsid w:val="00DA52D7"/>
    <w:rsid w:val="00DB1D55"/>
    <w:rsid w:val="00DB7F89"/>
    <w:rsid w:val="00DC04E6"/>
    <w:rsid w:val="00DC20AA"/>
    <w:rsid w:val="00DD6D0F"/>
    <w:rsid w:val="00DF0298"/>
    <w:rsid w:val="00DF3765"/>
    <w:rsid w:val="00E04DDC"/>
    <w:rsid w:val="00E053C7"/>
    <w:rsid w:val="00E0682C"/>
    <w:rsid w:val="00E1138E"/>
    <w:rsid w:val="00E11815"/>
    <w:rsid w:val="00E12B9C"/>
    <w:rsid w:val="00E20270"/>
    <w:rsid w:val="00E20D8B"/>
    <w:rsid w:val="00E214EC"/>
    <w:rsid w:val="00E27AD2"/>
    <w:rsid w:val="00E35CE7"/>
    <w:rsid w:val="00E361E0"/>
    <w:rsid w:val="00E36A90"/>
    <w:rsid w:val="00E378F3"/>
    <w:rsid w:val="00E408C1"/>
    <w:rsid w:val="00E416CB"/>
    <w:rsid w:val="00E46DA4"/>
    <w:rsid w:val="00E550CF"/>
    <w:rsid w:val="00E568DF"/>
    <w:rsid w:val="00E57EDA"/>
    <w:rsid w:val="00E63528"/>
    <w:rsid w:val="00E63D6C"/>
    <w:rsid w:val="00E7016D"/>
    <w:rsid w:val="00E73247"/>
    <w:rsid w:val="00E80F2C"/>
    <w:rsid w:val="00E90110"/>
    <w:rsid w:val="00E92461"/>
    <w:rsid w:val="00E93F16"/>
    <w:rsid w:val="00E94D52"/>
    <w:rsid w:val="00EA2EDD"/>
    <w:rsid w:val="00EA5EA2"/>
    <w:rsid w:val="00EB1AE0"/>
    <w:rsid w:val="00EB307D"/>
    <w:rsid w:val="00EB4DD5"/>
    <w:rsid w:val="00EB50CF"/>
    <w:rsid w:val="00EB6067"/>
    <w:rsid w:val="00EB6463"/>
    <w:rsid w:val="00EC49DF"/>
    <w:rsid w:val="00EC60E3"/>
    <w:rsid w:val="00ED36C9"/>
    <w:rsid w:val="00ED6FE4"/>
    <w:rsid w:val="00ED7D2A"/>
    <w:rsid w:val="00EE055F"/>
    <w:rsid w:val="00EE3AC7"/>
    <w:rsid w:val="00EF2CF6"/>
    <w:rsid w:val="00F02293"/>
    <w:rsid w:val="00F02B73"/>
    <w:rsid w:val="00F0580B"/>
    <w:rsid w:val="00F06C95"/>
    <w:rsid w:val="00F12C64"/>
    <w:rsid w:val="00F166F6"/>
    <w:rsid w:val="00F26D41"/>
    <w:rsid w:val="00F326BA"/>
    <w:rsid w:val="00F3270E"/>
    <w:rsid w:val="00F36B73"/>
    <w:rsid w:val="00F477AF"/>
    <w:rsid w:val="00F47F0C"/>
    <w:rsid w:val="00F50E27"/>
    <w:rsid w:val="00F52F9B"/>
    <w:rsid w:val="00F67769"/>
    <w:rsid w:val="00F71336"/>
    <w:rsid w:val="00F7600F"/>
    <w:rsid w:val="00F7786B"/>
    <w:rsid w:val="00F84604"/>
    <w:rsid w:val="00F9021F"/>
    <w:rsid w:val="00FA332E"/>
    <w:rsid w:val="00FA6C59"/>
    <w:rsid w:val="00FB360A"/>
    <w:rsid w:val="00FC0518"/>
    <w:rsid w:val="00FC113D"/>
    <w:rsid w:val="00FC6827"/>
    <w:rsid w:val="00FC74E4"/>
    <w:rsid w:val="00FE100D"/>
    <w:rsid w:val="00FE25E7"/>
    <w:rsid w:val="00FF236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064DBC"/>
  <w15:docId w15:val="{81217609-961E-4FA3-B52E-6066AF5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F3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547A73"/>
    <w:pPr>
      <w:keepNext/>
      <w:tabs>
        <w:tab w:val="left" w:pos="-720"/>
        <w:tab w:val="left" w:pos="-1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</w:tabs>
      <w:outlineLvl w:val="0"/>
    </w:pPr>
  </w:style>
  <w:style w:type="paragraph" w:styleId="Heading2">
    <w:name w:val="heading 2"/>
    <w:basedOn w:val="Normal"/>
    <w:next w:val="Normal"/>
    <w:qFormat/>
    <w:rsid w:val="00547A7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7A7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547A73"/>
    <w:pPr>
      <w:keepNext/>
      <w:widowControl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47A7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47A73"/>
  </w:style>
  <w:style w:type="paragraph" w:styleId="Header">
    <w:name w:val="header"/>
    <w:basedOn w:val="Normal"/>
    <w:rsid w:val="00547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A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A73"/>
  </w:style>
  <w:style w:type="paragraph" w:styleId="BodyTextIndent">
    <w:name w:val="Body Text Indent"/>
    <w:basedOn w:val="Normal"/>
    <w:rsid w:val="00547A73"/>
    <w:pPr>
      <w:tabs>
        <w:tab w:val="left" w:pos="720"/>
      </w:tabs>
      <w:ind w:left="2160" w:hanging="2160"/>
    </w:pPr>
  </w:style>
  <w:style w:type="paragraph" w:styleId="Title">
    <w:name w:val="Title"/>
    <w:basedOn w:val="Normal"/>
    <w:qFormat/>
    <w:rsid w:val="00547A73"/>
    <w:pPr>
      <w:jc w:val="center"/>
    </w:pPr>
    <w:rPr>
      <w:i/>
    </w:rPr>
  </w:style>
  <w:style w:type="paragraph" w:styleId="BodyTextIndent2">
    <w:name w:val="Body Text Indent 2"/>
    <w:basedOn w:val="Normal"/>
    <w:rsid w:val="00547A73"/>
    <w:pPr>
      <w:ind w:left="1440"/>
    </w:pPr>
  </w:style>
  <w:style w:type="character" w:styleId="Hyperlink">
    <w:name w:val="Hyperlink"/>
    <w:rsid w:val="00547A73"/>
    <w:rPr>
      <w:color w:val="0000FF"/>
      <w:u w:val="single"/>
    </w:rPr>
  </w:style>
  <w:style w:type="paragraph" w:customStyle="1" w:styleId="InsideAddress">
    <w:name w:val="Inside Address"/>
    <w:basedOn w:val="Normal"/>
    <w:rsid w:val="00547A73"/>
  </w:style>
  <w:style w:type="character" w:styleId="FollowedHyperlink">
    <w:name w:val="FollowedHyperlink"/>
    <w:rsid w:val="00547A7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B7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4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4E1"/>
  </w:style>
  <w:style w:type="paragraph" w:styleId="BalloonText">
    <w:name w:val="Balloon Text"/>
    <w:basedOn w:val="Normal"/>
    <w:link w:val="BalloonTextChar"/>
    <w:uiPriority w:val="99"/>
    <w:semiHidden/>
    <w:unhideWhenUsed/>
    <w:rsid w:val="001B74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12B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6776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capua@sogei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e_sass@spectraprecision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erguson@rtcm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q@rtcm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tcm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53FC-900C-4F32-AC08-B24F9978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691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Technical Commission For Maritime Services</vt:lpstr>
    </vt:vector>
  </TitlesOfParts>
  <Company>rtcm</Company>
  <LinksUpToDate>false</LinksUpToDate>
  <CharactersWithSpaces>4933</CharactersWithSpaces>
  <SharedDoc>false</SharedDoc>
  <HLinks>
    <vt:vector size="24" baseType="variant"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http://rtcm.info/scdgnss/</vt:lpwstr>
      </vt:variant>
      <vt:variant>
        <vt:lpwstr/>
      </vt:variant>
      <vt:variant>
        <vt:i4>1048623</vt:i4>
      </vt:variant>
      <vt:variant>
        <vt:i4>6</vt:i4>
      </vt:variant>
      <vt:variant>
        <vt:i4>0</vt:i4>
      </vt:variant>
      <vt:variant>
        <vt:i4>5</vt:i4>
      </vt:variant>
      <vt:variant>
        <vt:lpwstr>mailto:jsass@ashtech.com</vt:lpwstr>
      </vt:variant>
      <vt:variant>
        <vt:lpwstr/>
      </vt:variant>
      <vt:variant>
        <vt:i4>5963894</vt:i4>
      </vt:variant>
      <vt:variant>
        <vt:i4>3</vt:i4>
      </vt:variant>
      <vt:variant>
        <vt:i4>0</vt:i4>
      </vt:variant>
      <vt:variant>
        <vt:i4>5</vt:i4>
      </vt:variant>
      <vt:variant>
        <vt:lpwstr>mailto:hq@rtcm.org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http://www.rtcm.org/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Technical Commission For Maritime Services</dc:title>
  <dc:subject/>
  <dc:creator>wm t adams</dc:creator>
  <cp:keywords/>
  <dc:description/>
  <cp:lastModifiedBy>Bob Markle</cp:lastModifiedBy>
  <cp:revision>2</cp:revision>
  <cp:lastPrinted>2007-02-05T02:29:00Z</cp:lastPrinted>
  <dcterms:created xsi:type="dcterms:W3CDTF">2018-04-26T15:27:00Z</dcterms:created>
  <dcterms:modified xsi:type="dcterms:W3CDTF">2018-04-26T15:27:00Z</dcterms:modified>
</cp:coreProperties>
</file>